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81B" w:rsidRDefault="0011181B" w:rsidP="00B34B95">
      <w:pPr>
        <w:rPr>
          <w:rFonts w:ascii="Arial" w:hAnsi="Arial" w:cs="Arial"/>
          <w:sz w:val="18"/>
          <w:szCs w:val="18"/>
        </w:rPr>
      </w:pPr>
      <w:bookmarkStart w:id="0" w:name="Journalnr"/>
      <w:bookmarkEnd w:id="0"/>
    </w:p>
    <w:p w:rsidR="00B34B95" w:rsidRPr="00734F95" w:rsidRDefault="00B34B95" w:rsidP="00B34B95">
      <w:pPr>
        <w:rPr>
          <w:rFonts w:ascii="Arial" w:hAnsi="Arial" w:cs="Arial"/>
          <w:sz w:val="18"/>
          <w:szCs w:val="18"/>
          <w:lang w:val="en-US"/>
        </w:rPr>
      </w:pPr>
      <w:r w:rsidRPr="00E72B11">
        <w:rPr>
          <w:noProof/>
        </w:rPr>
        <mc:AlternateContent>
          <mc:Choice Requires="wpg">
            <w:drawing>
              <wp:anchor distT="0" distB="0" distL="114300" distR="114300" simplePos="0" relativeHeight="251659264" behindDoc="0" locked="0" layoutInCell="1" allowOverlap="1" wp14:anchorId="709D0F06" wp14:editId="5456503D">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326A3790"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bookmarkStart w:id="1" w:name="Dato"/>
      <w:bookmarkEnd w:id="1"/>
      <w:r w:rsidR="009D7B3F">
        <w:rPr>
          <w:rFonts w:ascii="Arial" w:hAnsi="Arial" w:cs="Arial"/>
          <w:sz w:val="18"/>
          <w:szCs w:val="18"/>
        </w:rPr>
        <w:t>17. juli 202</w:t>
      </w:r>
      <w:r w:rsidR="003159AD" w:rsidRPr="0011181B">
        <w:rPr>
          <w:rFonts w:ascii="Arial" w:hAnsi="Arial" w:cs="Arial"/>
          <w:sz w:val="18"/>
          <w:szCs w:val="18"/>
          <w:lang w:val="en-US"/>
        </w:rPr>
        <w:t>6</w:t>
      </w:r>
    </w:p>
    <w:p w:rsidR="00B34B95" w:rsidRPr="00734F95" w:rsidRDefault="00B34B95" w:rsidP="00B34B95">
      <w:pPr>
        <w:rPr>
          <w:rFonts w:ascii="Arial" w:hAnsi="Arial" w:cs="Arial"/>
          <w:sz w:val="18"/>
          <w:szCs w:val="18"/>
          <w:lang w:val="en-US"/>
        </w:rPr>
      </w:pPr>
      <w:bookmarkStart w:id="2" w:name="Brugerinitial"/>
      <w:bookmarkEnd w:id="2"/>
      <w:r w:rsidRPr="00734F95">
        <w:rPr>
          <w:rFonts w:ascii="Arial" w:hAnsi="Arial" w:cs="Arial"/>
          <w:sz w:val="18"/>
          <w:szCs w:val="18"/>
          <w:lang w:val="en-US"/>
        </w:rPr>
        <w:t>IPE</w:t>
      </w:r>
    </w:p>
    <w:p w:rsidR="003159AD" w:rsidRPr="0011181B" w:rsidRDefault="003159AD" w:rsidP="003159AD">
      <w:pPr>
        <w:rPr>
          <w:rFonts w:ascii="Arial" w:hAnsi="Arial" w:cs="Arial"/>
          <w:sz w:val="18"/>
          <w:szCs w:val="18"/>
          <w:lang w:val="en-US"/>
        </w:rPr>
      </w:pPr>
      <w:bookmarkStart w:id="3" w:name="kontor"/>
      <w:bookmarkEnd w:id="3"/>
      <w:r w:rsidRPr="0011181B">
        <w:rPr>
          <w:rFonts w:ascii="Arial" w:hAnsi="Arial" w:cs="Arial"/>
          <w:sz w:val="18"/>
          <w:szCs w:val="18"/>
          <w:lang w:val="en-US"/>
        </w:rPr>
        <w:t>Welfare and health</w:t>
      </w:r>
    </w:p>
    <w:p w:rsidR="00B34B95" w:rsidRPr="0011181B" w:rsidRDefault="00B34B95" w:rsidP="00B34B95">
      <w:pPr>
        <w:rPr>
          <w:lang w:val="en-US"/>
        </w:rPr>
        <w:sectPr w:rsidR="00B34B95" w:rsidRPr="0011181B" w:rsidSect="00B34B95">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Start w:id="5" w:name="_GoBack"/>
      <w:bookmarkEnd w:id="4"/>
      <w:bookmarkEnd w:id="5"/>
    </w:p>
    <w:bookmarkStart w:id="6" w:name="Artikel" w:displacedByCustomXml="next"/>
    <w:bookmarkEnd w:id="6" w:displacedByCustomXml="next"/>
    <w:bookmarkStart w:id="7" w:name="Titel" w:displacedByCustomXml="next"/>
    <w:sdt>
      <w:sdtPr>
        <w:rPr>
          <w:iCs/>
          <w:color w:val="0F78C8"/>
          <w:lang w:val="en-US"/>
        </w:rPr>
        <w:alias w:val="Titel"/>
        <w:tag w:val=""/>
        <w:id w:val="-1116371093"/>
        <w:placeholder>
          <w:docPart w:val="6808212F7C384C61B09A9021A284EA5E"/>
        </w:placeholder>
        <w:dataBinding w:prefixMappings="xmlns:ns0='http://purl.org/dc/elements/1.1/' xmlns:ns1='http://schemas.openxmlformats.org/package/2006/metadata/core-properties' " w:xpath="/ns1:coreProperties[1]/ns0:title[1]" w:storeItemID="{6C3C8BC8-F283-45AE-878A-BAB7291924A1}"/>
        <w:text/>
      </w:sdtPr>
      <w:sdtEndPr/>
      <w:sdtContent>
        <w:p w:rsidR="00B34B95" w:rsidRPr="00DB076C" w:rsidRDefault="0012197B" w:rsidP="00B34B95">
          <w:pPr>
            <w:pStyle w:val="Titel"/>
            <w:spacing w:before="480"/>
            <w:rPr>
              <w:rFonts w:ascii="Georgia" w:hAnsi="Georgia" w:cs="Times New Roman"/>
              <w:b w:val="0"/>
              <w:bCs/>
              <w:color w:val="0F78C8"/>
              <w:sz w:val="20"/>
              <w:lang w:val="en-US"/>
            </w:rPr>
          </w:pPr>
          <w:r w:rsidRPr="0012197B">
            <w:rPr>
              <w:iCs/>
              <w:color w:val="0F78C8"/>
              <w:lang w:val="en-US"/>
            </w:rPr>
            <w:t>Rape: Reported criminal offences, quarterly</w:t>
          </w:r>
        </w:p>
      </w:sdtContent>
    </w:sdt>
    <w:p w:rsidR="0012197B" w:rsidRPr="000A3C69" w:rsidRDefault="0012197B" w:rsidP="0012197B">
      <w:pPr>
        <w:rPr>
          <w:lang w:val="en-US"/>
        </w:rPr>
      </w:pPr>
      <w:bookmarkStart w:id="8" w:name="til"/>
      <w:bookmarkStart w:id="9" w:name="Brødtekst"/>
      <w:bookmarkEnd w:id="8"/>
      <w:bookmarkEnd w:id="9"/>
      <w:bookmarkEnd w:id="7"/>
      <w:r w:rsidRPr="000A3C69">
        <w:rPr>
          <w:lang w:val="en-US"/>
        </w:rPr>
        <w:t xml:space="preserve">The provisions of the Danish Criminal Code regarding sexual offences went through essential amendments taking effect from 1 July 2013. The amendments resulted in e.g. more categories of sexual offences than previously </w:t>
      </w:r>
      <w:proofErr w:type="gramStart"/>
      <w:r w:rsidRPr="000A3C69">
        <w:rPr>
          <w:lang w:val="en-US"/>
        </w:rPr>
        <w:t>being placed</w:t>
      </w:r>
      <w:proofErr w:type="gramEnd"/>
      <w:r w:rsidRPr="000A3C69">
        <w:rPr>
          <w:lang w:val="en-US"/>
        </w:rPr>
        <w:t xml:space="preserve"> under the provisions about rape (section 216).</w:t>
      </w:r>
    </w:p>
    <w:p w:rsidR="0012197B" w:rsidRPr="000A3C69" w:rsidRDefault="0012197B" w:rsidP="0012197B">
      <w:pPr>
        <w:rPr>
          <w:lang w:val="en-US"/>
        </w:rPr>
      </w:pPr>
      <w:r w:rsidRPr="000A3C69">
        <w:rPr>
          <w:lang w:val="en-US"/>
        </w:rPr>
        <w:tab/>
      </w:r>
    </w:p>
    <w:p w:rsidR="0012197B" w:rsidRPr="000A3C69" w:rsidRDefault="0012197B" w:rsidP="0012197B">
      <w:pPr>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12197B" w:rsidRPr="000A3C69" w:rsidRDefault="0012197B" w:rsidP="0012197B">
      <w:pPr>
        <w:rPr>
          <w:lang w:val="en-US"/>
        </w:rPr>
      </w:pPr>
    </w:p>
    <w:p w:rsidR="0012197B" w:rsidRDefault="0012197B" w:rsidP="0012197B">
      <w:pPr>
        <w:rPr>
          <w:lang w:val="en-US"/>
        </w:rPr>
      </w:pPr>
      <w:r w:rsidRPr="000A3C69">
        <w:rPr>
          <w:lang w:val="en-US"/>
        </w:rPr>
        <w:t xml:space="preserve">Number of </w:t>
      </w:r>
      <w:r w:rsidRPr="00965BA2">
        <w:rPr>
          <w:bCs/>
          <w:kern w:val="28"/>
          <w:szCs w:val="32"/>
          <w:lang w:val="en-US"/>
        </w:rPr>
        <w:t>Reported criminal offences</w:t>
      </w:r>
      <w:r w:rsidRPr="000A3C69">
        <w:rPr>
          <w:lang w:val="en-US"/>
        </w:rPr>
        <w:t xml:space="preserve"> under sections 216 and 225, cf. 216 assessed according to the provisions of the Danish Criminal Code after the amendments as at 1 July 2013 appears from the below:</w:t>
      </w:r>
    </w:p>
    <w:p w:rsidR="0012197B" w:rsidRPr="00965BA2" w:rsidRDefault="0012197B" w:rsidP="0012197B">
      <w:pPr>
        <w:rPr>
          <w:lang w:val="en-US"/>
        </w:rPr>
      </w:pPr>
    </w:p>
    <w:p w:rsidR="0012197B" w:rsidRPr="00003BC3" w:rsidRDefault="0012197B" w:rsidP="0012197B">
      <w:pPr>
        <w:pStyle w:val="Tabeloverskrift"/>
        <w:rPr>
          <w:lang w:val="en-US"/>
        </w:rPr>
      </w:pPr>
      <w:r w:rsidRPr="00965BA2">
        <w:rPr>
          <w:bCs/>
          <w:kern w:val="28"/>
          <w:szCs w:val="32"/>
          <w:lang w:val="en-US"/>
        </w:rPr>
        <w:t>Reported criminal offences</w:t>
      </w:r>
      <w:r w:rsidRPr="00003BC3">
        <w:rPr>
          <w:lang w:val="en-US"/>
        </w:rPr>
        <w:t xml:space="preserve"> under sections 216 and 225, cf. 216 of the Danish Criminal Code </w:t>
      </w:r>
      <w:r>
        <w:rPr>
          <w:lang w:val="en-US"/>
        </w:rPr>
        <w:t>in force from</w:t>
      </w:r>
      <w:r w:rsidRPr="00003BC3">
        <w:rPr>
          <w:lang w:val="en-US"/>
        </w:rPr>
        <w:t xml:space="preserve"> </w:t>
      </w:r>
      <w:r>
        <w:rPr>
          <w:lang w:val="en-US"/>
        </w:rPr>
        <w:t>J</w:t>
      </w:r>
      <w:r w:rsidRPr="00003BC3">
        <w:rPr>
          <w:lang w:val="en-US"/>
        </w:rPr>
        <w:t>ul</w:t>
      </w:r>
      <w:r>
        <w:rPr>
          <w:lang w:val="en-US"/>
        </w:rPr>
        <w:t xml:space="preserve">y </w:t>
      </w:r>
      <w:proofErr w:type="gramStart"/>
      <w:r>
        <w:rPr>
          <w:lang w:val="en-US"/>
        </w:rPr>
        <w:t>1th</w:t>
      </w:r>
      <w:proofErr w:type="gramEnd"/>
      <w:r>
        <w:rPr>
          <w:lang w:val="en-US"/>
        </w:rPr>
        <w:t xml:space="preserve"> </w:t>
      </w:r>
      <w:r w:rsidRPr="00003BC3">
        <w:rPr>
          <w:lang w:val="en-US"/>
        </w:rPr>
        <w:t>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0"/>
        <w:gridCol w:w="1302"/>
        <w:gridCol w:w="1302"/>
        <w:gridCol w:w="1302"/>
        <w:gridCol w:w="1302"/>
        <w:gridCol w:w="1303"/>
      </w:tblGrid>
      <w:tr w:rsidR="0012197B" w:rsidTr="009D7B3F">
        <w:tc>
          <w:tcPr>
            <w:tcW w:w="583" w:type="pct"/>
            <w:tcBorders>
              <w:top w:val="single" w:sz="24" w:space="0" w:color="6F6D5C"/>
              <w:bottom w:val="nil"/>
            </w:tcBorders>
            <w:shd w:val="clear" w:color="auto" w:fill="auto"/>
            <w:vAlign w:val="bottom"/>
          </w:tcPr>
          <w:p w:rsidR="0012197B" w:rsidRPr="00965BA2" w:rsidRDefault="0012197B" w:rsidP="004E625A">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12197B" w:rsidRPr="008A4F9D" w:rsidRDefault="0012197B" w:rsidP="004E625A">
            <w:pPr>
              <w:pStyle w:val="EnhedStd"/>
              <w:tabs>
                <w:tab w:val="clear" w:pos="113"/>
                <w:tab w:val="clear" w:pos="227"/>
                <w:tab w:val="clear" w:pos="340"/>
                <w:tab w:val="left" w:pos="556"/>
                <w:tab w:val="center" w:pos="709"/>
                <w:tab w:val="left" w:pos="862"/>
                <w:tab w:val="right" w:pos="1280"/>
              </w:tabs>
              <w:jc w:val="right"/>
              <w:rPr>
                <w:strike/>
                <w:sz w:val="18"/>
                <w:szCs w:val="18"/>
              </w:rPr>
            </w:pPr>
            <w:bookmarkStart w:id="10" w:name="test00"/>
            <w:bookmarkEnd w:id="10"/>
            <w:r w:rsidRPr="00003BC3">
              <w:rPr>
                <w:sz w:val="18"/>
                <w:szCs w:val="18"/>
                <w:lang w:val="en-US"/>
              </w:rPr>
              <w:tab/>
            </w:r>
            <w:r>
              <w:rPr>
                <w:sz w:val="18"/>
                <w:szCs w:val="18"/>
              </w:rPr>
              <w:t>Total</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12197B" w:rsidRDefault="0012197B" w:rsidP="004E625A">
            <w:pPr>
              <w:pStyle w:val="StdCelleStreg"/>
              <w:spacing w:before="80"/>
            </w:pPr>
            <w:r>
              <w:t xml:space="preserve">Child under 12 </w:t>
            </w:r>
          </w:p>
        </w:tc>
        <w:tc>
          <w:tcPr>
            <w:tcW w:w="1767" w:type="pct"/>
            <w:gridSpan w:val="2"/>
            <w:tcBorders>
              <w:top w:val="single" w:sz="24" w:space="0" w:color="6F6D5C"/>
              <w:bottom w:val="nil"/>
            </w:tcBorders>
            <w:shd w:val="clear" w:color="auto" w:fill="auto"/>
          </w:tcPr>
          <w:p w:rsidR="0012197B" w:rsidRDefault="0012197B" w:rsidP="004E625A">
            <w:pPr>
              <w:pStyle w:val="StdCelleStreg"/>
              <w:spacing w:before="80"/>
            </w:pPr>
            <w:r>
              <w:t>Any other</w:t>
            </w:r>
          </w:p>
        </w:tc>
      </w:tr>
      <w:tr w:rsidR="0012197B" w:rsidTr="009D7B3F">
        <w:tc>
          <w:tcPr>
            <w:tcW w:w="583" w:type="pct"/>
            <w:tcBorders>
              <w:top w:val="nil"/>
              <w:bottom w:val="single" w:sz="6" w:space="0" w:color="6F6D5C"/>
            </w:tcBorders>
            <w:shd w:val="clear" w:color="auto" w:fill="auto"/>
            <w:vAlign w:val="bottom"/>
          </w:tcPr>
          <w:p w:rsidR="0012197B" w:rsidRDefault="0012197B" w:rsidP="004E625A">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12197B" w:rsidRDefault="0012197B" w:rsidP="004E625A">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12197B" w:rsidRPr="005350FD" w:rsidRDefault="0012197B"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12197B" w:rsidRPr="005350FD" w:rsidRDefault="0012197B"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12197B" w:rsidRPr="005350FD" w:rsidRDefault="0012197B"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12197B" w:rsidRPr="005350FD" w:rsidRDefault="0012197B"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12197B" w:rsidRPr="00F3409C" w:rsidTr="009D7B3F">
        <w:tc>
          <w:tcPr>
            <w:tcW w:w="583" w:type="pct"/>
            <w:shd w:val="clear" w:color="auto" w:fill="auto"/>
            <w:vAlign w:val="bottom"/>
          </w:tcPr>
          <w:p w:rsidR="0012197B" w:rsidRDefault="0012197B" w:rsidP="004E625A">
            <w:pPr>
              <w:spacing w:before="80" w:line="240" w:lineRule="auto"/>
              <w:rPr>
                <w:rFonts w:ascii="Arial Narrow" w:hAnsi="Arial Narrow"/>
                <w:color w:val="000000"/>
                <w:sz w:val="18"/>
                <w:szCs w:val="18"/>
              </w:rPr>
            </w:pPr>
            <w:r>
              <w:rPr>
                <w:rFonts w:ascii="Arial Narrow" w:hAnsi="Arial Narrow"/>
                <w:color w:val="000000"/>
                <w:sz w:val="18"/>
                <w:szCs w:val="18"/>
              </w:rPr>
              <w:t>2010Q1</w:t>
            </w:r>
          </w:p>
        </w:tc>
        <w:tc>
          <w:tcPr>
            <w:tcW w:w="883" w:type="pct"/>
            <w:shd w:val="clear" w:color="auto" w:fill="auto"/>
            <w:vAlign w:val="center"/>
          </w:tcPr>
          <w:p w:rsidR="0012197B" w:rsidRDefault="0012197B"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150</w:t>
            </w:r>
          </w:p>
        </w:tc>
        <w:tc>
          <w:tcPr>
            <w:tcW w:w="883" w:type="pct"/>
            <w:shd w:val="clear" w:color="auto" w:fill="auto"/>
            <w:vAlign w:val="center"/>
          </w:tcPr>
          <w:p w:rsidR="0012197B" w:rsidRDefault="0012197B"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7</w:t>
            </w:r>
          </w:p>
        </w:tc>
        <w:tc>
          <w:tcPr>
            <w:tcW w:w="883" w:type="pct"/>
            <w:shd w:val="clear" w:color="auto" w:fill="auto"/>
            <w:vAlign w:val="center"/>
          </w:tcPr>
          <w:p w:rsidR="0012197B" w:rsidRDefault="0012197B"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27</w:t>
            </w:r>
          </w:p>
        </w:tc>
        <w:tc>
          <w:tcPr>
            <w:tcW w:w="883" w:type="pct"/>
            <w:shd w:val="clear" w:color="auto" w:fill="auto"/>
            <w:vAlign w:val="center"/>
          </w:tcPr>
          <w:p w:rsidR="0012197B" w:rsidRDefault="0012197B"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101</w:t>
            </w:r>
          </w:p>
        </w:tc>
        <w:tc>
          <w:tcPr>
            <w:tcW w:w="884" w:type="pct"/>
            <w:shd w:val="clear" w:color="auto" w:fill="auto"/>
            <w:vAlign w:val="center"/>
          </w:tcPr>
          <w:p w:rsidR="0012197B" w:rsidRDefault="0012197B"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2010Q2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73</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2010Q3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2010Q4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86</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2011Q1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81</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2011Q2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85</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2011Q3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104</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2011Q4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89</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2012Q1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2012Q2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2012Q3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77</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2012Q4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90</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2013Q1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2013Q2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75</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2013Q3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2013Q4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2014Q1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87</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2014Q2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2014Q3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167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116</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2014Q4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96</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2015Q1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95</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2015Q2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2015Q3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113</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2015Q4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206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156</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2016Q1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227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150</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14</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2016Q2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337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56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219</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2016Q3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208</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20</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2016Q4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293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211</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2017Q1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167</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18</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2017Q2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330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247</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22</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2017Q3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383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238</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49</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2017Q4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354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252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39</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2018Q1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335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242</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2018Q2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398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298</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2018Q3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448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299</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31</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2018Q4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370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256</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32</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2019Q1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362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265</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r>
      <w:tr w:rsidR="0012197B" w:rsidRPr="00F3409C"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lastRenderedPageBreak/>
              <w:t>2019Q2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388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288</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35</w:t>
            </w:r>
          </w:p>
        </w:tc>
      </w:tr>
      <w:tr w:rsidR="0012197B" w:rsidRPr="00674ABA" w:rsidTr="009D7B3F">
        <w:tc>
          <w:tcPr>
            <w:tcW w:w="583" w:type="pct"/>
            <w:shd w:val="clear" w:color="auto" w:fill="auto"/>
            <w:vAlign w:val="bottom"/>
          </w:tcPr>
          <w:p w:rsidR="0012197B" w:rsidRPr="00674ABA" w:rsidRDefault="0012197B" w:rsidP="004E625A">
            <w:pPr>
              <w:spacing w:line="240" w:lineRule="auto"/>
              <w:rPr>
                <w:rFonts w:ascii="Arial Narrow" w:hAnsi="Arial Narrow"/>
                <w:sz w:val="18"/>
                <w:szCs w:val="18"/>
              </w:rPr>
            </w:pPr>
            <w:r>
              <w:rPr>
                <w:rFonts w:ascii="Arial Narrow" w:hAnsi="Arial Narrow"/>
                <w:sz w:val="18"/>
                <w:szCs w:val="18"/>
              </w:rPr>
              <w:t>2019Q3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439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49</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320</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44</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2019Q4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365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35</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261</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41</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2020Q1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438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289</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45</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2020Q2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417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66</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261</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29</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2020Q3</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477</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42</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84</w:t>
            </w:r>
          </w:p>
        </w:tc>
        <w:tc>
          <w:tcPr>
            <w:tcW w:w="883"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311</w:t>
            </w:r>
          </w:p>
        </w:tc>
        <w:tc>
          <w:tcPr>
            <w:tcW w:w="884" w:type="pct"/>
            <w:shd w:val="clear" w:color="auto" w:fill="auto"/>
            <w:vAlign w:val="center"/>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40</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2020Q4</w:t>
            </w:r>
          </w:p>
        </w:tc>
        <w:tc>
          <w:tcPr>
            <w:tcW w:w="883" w:type="pct"/>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342</w:t>
            </w:r>
          </w:p>
        </w:tc>
        <w:tc>
          <w:tcPr>
            <w:tcW w:w="883" w:type="pct"/>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31</w:t>
            </w:r>
          </w:p>
        </w:tc>
        <w:tc>
          <w:tcPr>
            <w:tcW w:w="883" w:type="pct"/>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244</w:t>
            </w:r>
          </w:p>
        </w:tc>
        <w:tc>
          <w:tcPr>
            <w:tcW w:w="884" w:type="pct"/>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39</w:t>
            </w:r>
          </w:p>
        </w:tc>
      </w:tr>
      <w:tr w:rsidR="0012197B" w:rsidRPr="00674ABA" w:rsidTr="009D7B3F">
        <w:tc>
          <w:tcPr>
            <w:tcW w:w="583" w:type="pct"/>
            <w:shd w:val="clear" w:color="auto" w:fill="auto"/>
            <w:vAlign w:val="bottom"/>
          </w:tcPr>
          <w:p w:rsidR="0012197B" w:rsidRDefault="0012197B" w:rsidP="004E625A">
            <w:pPr>
              <w:rPr>
                <w:rFonts w:ascii="Arial Narrow" w:hAnsi="Arial Narrow"/>
                <w:color w:val="000000"/>
                <w:sz w:val="18"/>
                <w:szCs w:val="18"/>
              </w:rPr>
            </w:pPr>
            <w:r>
              <w:rPr>
                <w:rFonts w:ascii="Arial Narrow" w:hAnsi="Arial Narrow"/>
                <w:color w:val="000000"/>
                <w:sz w:val="18"/>
                <w:szCs w:val="18"/>
              </w:rPr>
              <w:t>2021Q1</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384</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292</w:t>
            </w:r>
          </w:p>
        </w:tc>
        <w:tc>
          <w:tcPr>
            <w:tcW w:w="884"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43</w:t>
            </w:r>
          </w:p>
        </w:tc>
      </w:tr>
      <w:tr w:rsidR="0012197B" w:rsidRPr="00674ABA" w:rsidTr="009D7B3F">
        <w:tc>
          <w:tcPr>
            <w:tcW w:w="583" w:type="pct"/>
            <w:shd w:val="clear" w:color="auto" w:fill="auto"/>
            <w:vAlign w:val="bottom"/>
          </w:tcPr>
          <w:p w:rsidR="0012197B" w:rsidRDefault="0012197B" w:rsidP="004E625A">
            <w:pPr>
              <w:rPr>
                <w:rFonts w:ascii="Arial Narrow" w:hAnsi="Arial Narrow"/>
                <w:color w:val="000000"/>
                <w:sz w:val="18"/>
                <w:szCs w:val="18"/>
              </w:rPr>
            </w:pPr>
            <w:r>
              <w:rPr>
                <w:rFonts w:ascii="Arial Narrow" w:hAnsi="Arial Narrow"/>
                <w:color w:val="000000"/>
                <w:sz w:val="18"/>
                <w:szCs w:val="18"/>
              </w:rPr>
              <w:t>2021Q2</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611</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45</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463</w:t>
            </w:r>
          </w:p>
        </w:tc>
        <w:tc>
          <w:tcPr>
            <w:tcW w:w="884"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85</w:t>
            </w:r>
          </w:p>
        </w:tc>
      </w:tr>
      <w:tr w:rsidR="0012197B" w:rsidRPr="00674ABA" w:rsidTr="009D7B3F">
        <w:tc>
          <w:tcPr>
            <w:tcW w:w="583" w:type="pct"/>
            <w:shd w:val="clear" w:color="auto" w:fill="auto"/>
            <w:vAlign w:val="bottom"/>
          </w:tcPr>
          <w:p w:rsidR="0012197B" w:rsidRDefault="0012197B" w:rsidP="004E625A">
            <w:pPr>
              <w:rPr>
                <w:rFonts w:ascii="Arial Narrow" w:hAnsi="Arial Narrow"/>
                <w:color w:val="000000"/>
                <w:sz w:val="18"/>
                <w:szCs w:val="18"/>
              </w:rPr>
            </w:pPr>
            <w:r>
              <w:rPr>
                <w:rFonts w:ascii="Arial Narrow" w:hAnsi="Arial Narrow"/>
                <w:color w:val="000000"/>
                <w:sz w:val="18"/>
                <w:szCs w:val="18"/>
              </w:rPr>
              <w:t>2021Q3</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526</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26</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408</w:t>
            </w:r>
          </w:p>
        </w:tc>
        <w:tc>
          <w:tcPr>
            <w:tcW w:w="884" w:type="pct"/>
            <w:shd w:val="clear" w:color="auto" w:fill="auto"/>
            <w:vAlign w:val="bottom"/>
          </w:tcPr>
          <w:p w:rsidR="0012197B" w:rsidRDefault="0012197B" w:rsidP="004E625A">
            <w:pPr>
              <w:jc w:val="right"/>
              <w:rPr>
                <w:rFonts w:ascii="Arial Narrow" w:hAnsi="Arial Narrow"/>
                <w:color w:val="000000"/>
                <w:sz w:val="18"/>
                <w:szCs w:val="18"/>
              </w:rPr>
            </w:pPr>
            <w:r>
              <w:rPr>
                <w:rFonts w:ascii="Arial Narrow" w:hAnsi="Arial Narrow"/>
                <w:color w:val="000000"/>
                <w:sz w:val="18"/>
                <w:szCs w:val="18"/>
              </w:rPr>
              <w:t>67</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2021Q4</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681</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584</w:t>
            </w:r>
          </w:p>
        </w:tc>
        <w:tc>
          <w:tcPr>
            <w:tcW w:w="884"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63</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2022Q1</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428</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335</w:t>
            </w:r>
          </w:p>
        </w:tc>
        <w:tc>
          <w:tcPr>
            <w:tcW w:w="884"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olor w:val="000000"/>
                <w:sz w:val="18"/>
                <w:szCs w:val="18"/>
              </w:rPr>
            </w:pPr>
            <w:r>
              <w:rPr>
                <w:rFonts w:ascii="Arial Narrow" w:hAnsi="Arial Narrow"/>
                <w:color w:val="000000"/>
                <w:sz w:val="18"/>
                <w:szCs w:val="18"/>
              </w:rPr>
              <w:t>55</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2022Q2</w:t>
            </w:r>
          </w:p>
        </w:tc>
        <w:tc>
          <w:tcPr>
            <w:tcW w:w="883" w:type="pct"/>
            <w:tcBorders>
              <w:top w:val="nil"/>
              <w:left w:val="nil"/>
              <w:bottom w:val="nil"/>
              <w:right w:val="nil"/>
            </w:tcBorders>
            <w:shd w:val="clear" w:color="auto" w:fill="auto"/>
          </w:tcPr>
          <w:p w:rsidR="0012197B" w:rsidRDefault="0012197B" w:rsidP="004E625A">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698</w:t>
            </w:r>
          </w:p>
        </w:tc>
        <w:tc>
          <w:tcPr>
            <w:tcW w:w="883" w:type="pct"/>
            <w:tcBorders>
              <w:top w:val="nil"/>
              <w:left w:val="nil"/>
              <w:bottom w:val="nil"/>
              <w:right w:val="nil"/>
            </w:tcBorders>
            <w:shd w:val="clear" w:color="auto" w:fill="auto"/>
          </w:tcPr>
          <w:p w:rsidR="0012197B" w:rsidRDefault="0012197B" w:rsidP="004E625A">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28</w:t>
            </w:r>
          </w:p>
        </w:tc>
        <w:tc>
          <w:tcPr>
            <w:tcW w:w="883" w:type="pct"/>
            <w:tcBorders>
              <w:top w:val="nil"/>
              <w:left w:val="nil"/>
              <w:bottom w:val="nil"/>
              <w:right w:val="nil"/>
            </w:tcBorders>
            <w:shd w:val="clear" w:color="auto" w:fill="auto"/>
          </w:tcPr>
          <w:p w:rsidR="0012197B" w:rsidRDefault="0012197B" w:rsidP="004E625A">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167</w:t>
            </w:r>
          </w:p>
        </w:tc>
        <w:tc>
          <w:tcPr>
            <w:tcW w:w="883" w:type="pct"/>
            <w:tcBorders>
              <w:top w:val="nil"/>
              <w:left w:val="nil"/>
              <w:bottom w:val="nil"/>
              <w:right w:val="nil"/>
            </w:tcBorders>
            <w:shd w:val="clear" w:color="auto" w:fill="auto"/>
            <w:vAlign w:val="center"/>
          </w:tcPr>
          <w:p w:rsidR="0012197B" w:rsidRPr="00F342BD" w:rsidRDefault="0012197B" w:rsidP="004E625A">
            <w:pPr>
              <w:spacing w:line="240" w:lineRule="auto"/>
              <w:jc w:val="right"/>
              <w:rPr>
                <w:rFonts w:ascii="Arial Narrow" w:hAnsi="Arial Narrow" w:cs="Calibri"/>
                <w:sz w:val="18"/>
                <w:szCs w:val="18"/>
              </w:rPr>
            </w:pPr>
            <w:r w:rsidRPr="00F342BD">
              <w:rPr>
                <w:rFonts w:ascii="Arial Narrow" w:hAnsi="Arial Narrow" w:cs="Calibri"/>
                <w:sz w:val="18"/>
                <w:szCs w:val="18"/>
              </w:rPr>
              <w:t xml:space="preserve"> 433</w:t>
            </w:r>
          </w:p>
        </w:tc>
        <w:tc>
          <w:tcPr>
            <w:tcW w:w="884"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70</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2022Q3</w:t>
            </w:r>
          </w:p>
        </w:tc>
        <w:tc>
          <w:tcPr>
            <w:tcW w:w="883" w:type="pct"/>
            <w:tcBorders>
              <w:top w:val="nil"/>
              <w:left w:val="nil"/>
              <w:bottom w:val="nil"/>
              <w:right w:val="nil"/>
            </w:tcBorders>
            <w:shd w:val="clear" w:color="auto" w:fill="auto"/>
          </w:tcPr>
          <w:p w:rsidR="0012197B" w:rsidRDefault="0012197B" w:rsidP="004E625A">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509</w:t>
            </w:r>
          </w:p>
        </w:tc>
        <w:tc>
          <w:tcPr>
            <w:tcW w:w="883" w:type="pct"/>
            <w:tcBorders>
              <w:top w:val="nil"/>
              <w:left w:val="nil"/>
              <w:bottom w:val="nil"/>
              <w:right w:val="nil"/>
            </w:tcBorders>
            <w:shd w:val="clear" w:color="auto" w:fill="auto"/>
          </w:tcPr>
          <w:p w:rsidR="0012197B" w:rsidRDefault="0012197B" w:rsidP="004E625A">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25</w:t>
            </w:r>
          </w:p>
        </w:tc>
        <w:tc>
          <w:tcPr>
            <w:tcW w:w="883" w:type="pct"/>
            <w:tcBorders>
              <w:top w:val="nil"/>
              <w:left w:val="nil"/>
              <w:bottom w:val="nil"/>
              <w:right w:val="nil"/>
            </w:tcBorders>
            <w:shd w:val="clear" w:color="auto" w:fill="auto"/>
          </w:tcPr>
          <w:p w:rsidR="0012197B" w:rsidRDefault="0012197B" w:rsidP="004E625A">
            <w:pPr>
              <w:spacing w:line="240" w:lineRule="auto"/>
              <w:jc w:val="right"/>
              <w:rPr>
                <w:rFonts w:ascii="Arial Narrow" w:hAnsi="Arial Narrow" w:cs="Arial Narrow"/>
                <w:color w:val="000000"/>
                <w:sz w:val="18"/>
                <w:szCs w:val="18"/>
              </w:rPr>
            </w:pPr>
            <w:r>
              <w:rPr>
                <w:rFonts w:ascii="Arial Narrow" w:hAnsi="Arial Narrow" w:cs="Arial Narrow"/>
                <w:color w:val="000000"/>
                <w:sz w:val="18"/>
                <w:szCs w:val="18"/>
              </w:rPr>
              <w:t xml:space="preserve"> 15</w:t>
            </w:r>
          </w:p>
        </w:tc>
        <w:tc>
          <w:tcPr>
            <w:tcW w:w="883"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416</w:t>
            </w:r>
          </w:p>
        </w:tc>
        <w:tc>
          <w:tcPr>
            <w:tcW w:w="884"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53</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2022Q4</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566</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77</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25</w:t>
            </w:r>
          </w:p>
        </w:tc>
        <w:tc>
          <w:tcPr>
            <w:tcW w:w="883"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404</w:t>
            </w:r>
          </w:p>
        </w:tc>
        <w:tc>
          <w:tcPr>
            <w:tcW w:w="884"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60</w:t>
            </w:r>
          </w:p>
        </w:tc>
      </w:tr>
      <w:tr w:rsidR="0012197B" w:rsidRPr="00674ABA" w:rsidTr="009D7B3F">
        <w:tc>
          <w:tcPr>
            <w:tcW w:w="583" w:type="pct"/>
            <w:shd w:val="clear" w:color="auto" w:fill="auto"/>
            <w:vAlign w:val="bottom"/>
          </w:tcPr>
          <w:p w:rsidR="0012197B" w:rsidRDefault="0012197B" w:rsidP="004E625A">
            <w:pPr>
              <w:spacing w:line="240" w:lineRule="auto"/>
              <w:rPr>
                <w:rFonts w:ascii="Arial Narrow" w:hAnsi="Arial Narrow"/>
                <w:color w:val="000000"/>
                <w:sz w:val="18"/>
                <w:szCs w:val="18"/>
              </w:rPr>
            </w:pPr>
            <w:r>
              <w:rPr>
                <w:rFonts w:ascii="Arial Narrow" w:hAnsi="Arial Narrow"/>
                <w:color w:val="000000"/>
                <w:sz w:val="18"/>
                <w:szCs w:val="18"/>
              </w:rPr>
              <w:t>2023Q1</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513</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22</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34</w:t>
            </w:r>
          </w:p>
        </w:tc>
        <w:tc>
          <w:tcPr>
            <w:tcW w:w="883"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396</w:t>
            </w:r>
          </w:p>
        </w:tc>
        <w:tc>
          <w:tcPr>
            <w:tcW w:w="884"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61</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4E625A">
            <w:pPr>
              <w:spacing w:line="240" w:lineRule="auto"/>
              <w:rPr>
                <w:rFonts w:ascii="Arial Narrow" w:hAnsi="Arial Narrow" w:cs="Calibri"/>
                <w:color w:val="000000"/>
                <w:sz w:val="18"/>
                <w:szCs w:val="18"/>
              </w:rPr>
            </w:pPr>
            <w:r>
              <w:rPr>
                <w:rFonts w:ascii="Arial Narrow" w:hAnsi="Arial Narrow" w:cs="Calibri"/>
                <w:color w:val="000000"/>
                <w:sz w:val="18"/>
                <w:szCs w:val="18"/>
              </w:rPr>
              <w:t>2023Q2</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520</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20</w:t>
            </w:r>
          </w:p>
        </w:tc>
        <w:tc>
          <w:tcPr>
            <w:tcW w:w="883" w:type="pct"/>
            <w:tcBorders>
              <w:top w:val="nil"/>
              <w:left w:val="nil"/>
              <w:bottom w:val="nil"/>
              <w:right w:val="nil"/>
            </w:tcBorders>
            <w:shd w:val="clear" w:color="auto" w:fill="auto"/>
            <w:vAlign w:val="center"/>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 xml:space="preserve"> 36</w:t>
            </w:r>
          </w:p>
        </w:tc>
        <w:tc>
          <w:tcPr>
            <w:tcW w:w="883"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401</w:t>
            </w:r>
          </w:p>
        </w:tc>
        <w:tc>
          <w:tcPr>
            <w:tcW w:w="884" w:type="pct"/>
            <w:tcBorders>
              <w:top w:val="nil"/>
              <w:left w:val="nil"/>
              <w:bottom w:val="nil"/>
              <w:right w:val="nil"/>
            </w:tcBorders>
            <w:shd w:val="clear" w:color="auto" w:fill="auto"/>
            <w:vAlign w:val="center"/>
          </w:tcPr>
          <w:p w:rsidR="0012197B" w:rsidRPr="00F342BD" w:rsidRDefault="0012197B" w:rsidP="004E625A">
            <w:pPr>
              <w:jc w:val="right"/>
              <w:rPr>
                <w:rFonts w:ascii="Arial Narrow" w:hAnsi="Arial Narrow" w:cs="Calibri"/>
                <w:sz w:val="18"/>
                <w:szCs w:val="18"/>
              </w:rPr>
            </w:pPr>
            <w:r w:rsidRPr="00F342BD">
              <w:rPr>
                <w:rFonts w:ascii="Arial Narrow" w:hAnsi="Arial Narrow" w:cs="Calibri"/>
                <w:sz w:val="18"/>
                <w:szCs w:val="18"/>
              </w:rPr>
              <w:t xml:space="preserve"> 63</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4E625A">
            <w:pPr>
              <w:spacing w:line="240" w:lineRule="auto"/>
              <w:rPr>
                <w:rFonts w:ascii="Arial Narrow" w:hAnsi="Arial Narrow" w:cs="Calibri"/>
                <w:color w:val="000000"/>
                <w:sz w:val="18"/>
                <w:szCs w:val="18"/>
              </w:rPr>
            </w:pPr>
            <w:r>
              <w:rPr>
                <w:rFonts w:ascii="Arial Narrow" w:hAnsi="Arial Narrow" w:cs="Calibri"/>
                <w:color w:val="000000"/>
                <w:sz w:val="18"/>
                <w:szCs w:val="18"/>
              </w:rPr>
              <w:t>2023Q3</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449</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15</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30</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349</w:t>
            </w:r>
          </w:p>
        </w:tc>
        <w:tc>
          <w:tcPr>
            <w:tcW w:w="884"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55</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4E625A">
            <w:pPr>
              <w:spacing w:line="240" w:lineRule="auto"/>
              <w:rPr>
                <w:rFonts w:ascii="Arial Narrow" w:hAnsi="Arial Narrow" w:cs="Calibri"/>
                <w:color w:val="000000"/>
                <w:sz w:val="18"/>
                <w:szCs w:val="18"/>
              </w:rPr>
            </w:pPr>
            <w:r>
              <w:rPr>
                <w:rFonts w:ascii="Arial Narrow" w:hAnsi="Arial Narrow" w:cs="Calibri"/>
                <w:color w:val="000000"/>
                <w:sz w:val="18"/>
                <w:szCs w:val="18"/>
              </w:rPr>
              <w:t>2023Q4</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404</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12</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22</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304</w:t>
            </w:r>
          </w:p>
        </w:tc>
        <w:tc>
          <w:tcPr>
            <w:tcW w:w="884"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66</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4E625A">
            <w:pPr>
              <w:spacing w:line="240" w:lineRule="auto"/>
              <w:rPr>
                <w:rFonts w:ascii="Arial Narrow" w:hAnsi="Arial Narrow" w:cs="Calibri"/>
                <w:color w:val="000000"/>
                <w:sz w:val="18"/>
                <w:szCs w:val="18"/>
              </w:rPr>
            </w:pPr>
            <w:r>
              <w:rPr>
                <w:rFonts w:ascii="Arial Narrow" w:hAnsi="Arial Narrow" w:cs="Calibri"/>
                <w:color w:val="000000"/>
                <w:sz w:val="18"/>
                <w:szCs w:val="18"/>
              </w:rPr>
              <w:t>2024Q1</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405</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12</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18</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325</w:t>
            </w:r>
          </w:p>
        </w:tc>
        <w:tc>
          <w:tcPr>
            <w:tcW w:w="884"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50</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4E625A">
            <w:pPr>
              <w:spacing w:line="240" w:lineRule="auto"/>
              <w:rPr>
                <w:rFonts w:ascii="Arial Narrow" w:hAnsi="Arial Narrow" w:cs="Calibri"/>
                <w:color w:val="000000"/>
                <w:sz w:val="18"/>
                <w:szCs w:val="18"/>
              </w:rPr>
            </w:pPr>
            <w:r>
              <w:rPr>
                <w:rFonts w:ascii="Arial Narrow" w:hAnsi="Arial Narrow" w:cs="Calibri"/>
                <w:color w:val="000000"/>
                <w:sz w:val="18"/>
                <w:szCs w:val="18"/>
              </w:rPr>
              <w:t>2024Q2</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447</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10</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343</w:t>
            </w:r>
          </w:p>
        </w:tc>
        <w:tc>
          <w:tcPr>
            <w:tcW w:w="884"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80</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4E625A">
            <w:pPr>
              <w:spacing w:line="240" w:lineRule="auto"/>
              <w:rPr>
                <w:rFonts w:ascii="Arial Narrow" w:hAnsi="Arial Narrow" w:cs="Calibri"/>
                <w:color w:val="000000"/>
                <w:sz w:val="18"/>
                <w:szCs w:val="18"/>
              </w:rPr>
            </w:pPr>
            <w:r>
              <w:rPr>
                <w:rFonts w:ascii="Arial Narrow" w:hAnsi="Arial Narrow" w:cs="Calibri"/>
                <w:color w:val="000000"/>
                <w:sz w:val="18"/>
                <w:szCs w:val="18"/>
              </w:rPr>
              <w:t>2024Q3</w:t>
            </w:r>
          </w:p>
        </w:tc>
        <w:tc>
          <w:tcPr>
            <w:tcW w:w="883" w:type="pct"/>
            <w:tcBorders>
              <w:top w:val="nil"/>
              <w:left w:val="nil"/>
              <w:bottom w:val="nil"/>
              <w:right w:val="nil"/>
            </w:tcBorders>
            <w:shd w:val="clear" w:color="auto" w:fill="auto"/>
            <w:vAlign w:val="bottom"/>
          </w:tcPr>
          <w:p w:rsidR="0012197B" w:rsidRDefault="0012197B" w:rsidP="004E625A">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537</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16</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23</w:t>
            </w:r>
          </w:p>
        </w:tc>
        <w:tc>
          <w:tcPr>
            <w:tcW w:w="883"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421</w:t>
            </w:r>
          </w:p>
        </w:tc>
        <w:tc>
          <w:tcPr>
            <w:tcW w:w="884" w:type="pct"/>
            <w:tcBorders>
              <w:top w:val="nil"/>
              <w:left w:val="nil"/>
              <w:bottom w:val="nil"/>
              <w:right w:val="nil"/>
            </w:tcBorders>
            <w:shd w:val="clear" w:color="auto" w:fill="auto"/>
            <w:vAlign w:val="bottom"/>
          </w:tcPr>
          <w:p w:rsidR="0012197B" w:rsidRDefault="0012197B" w:rsidP="004E625A">
            <w:pPr>
              <w:jc w:val="right"/>
              <w:rPr>
                <w:rFonts w:ascii="Arial Narrow" w:hAnsi="Arial Narrow" w:cs="Calibri"/>
                <w:color w:val="000000"/>
                <w:sz w:val="18"/>
                <w:szCs w:val="18"/>
              </w:rPr>
            </w:pPr>
            <w:r>
              <w:rPr>
                <w:rFonts w:ascii="Arial Narrow" w:hAnsi="Arial Narrow" w:cs="Calibri"/>
                <w:color w:val="000000"/>
                <w:sz w:val="18"/>
                <w:szCs w:val="18"/>
              </w:rPr>
              <w:t>77</w:t>
            </w:r>
          </w:p>
        </w:tc>
      </w:tr>
      <w:tr w:rsidR="0012197B" w:rsidRPr="00674ABA" w:rsidTr="009D7B3F">
        <w:tc>
          <w:tcPr>
            <w:tcW w:w="583" w:type="pct"/>
            <w:tcBorders>
              <w:top w:val="nil"/>
              <w:left w:val="nil"/>
              <w:bottom w:val="nil"/>
              <w:right w:val="nil"/>
            </w:tcBorders>
            <w:shd w:val="clear" w:color="auto" w:fill="auto"/>
            <w:vAlign w:val="bottom"/>
          </w:tcPr>
          <w:p w:rsidR="0012197B" w:rsidRDefault="0012197B" w:rsidP="00115FFF">
            <w:pPr>
              <w:spacing w:line="240" w:lineRule="auto"/>
              <w:rPr>
                <w:rFonts w:ascii="Arial Narrow" w:hAnsi="Arial Narrow" w:cs="Calibri"/>
                <w:color w:val="000000"/>
                <w:sz w:val="18"/>
                <w:szCs w:val="18"/>
              </w:rPr>
            </w:pPr>
            <w:r>
              <w:rPr>
                <w:rFonts w:ascii="Arial Narrow" w:hAnsi="Arial Narrow" w:cs="Calibri"/>
                <w:color w:val="000000"/>
                <w:sz w:val="18"/>
                <w:szCs w:val="18"/>
              </w:rPr>
              <w:t>2024Q4</w:t>
            </w:r>
          </w:p>
        </w:tc>
        <w:tc>
          <w:tcPr>
            <w:tcW w:w="883" w:type="pct"/>
            <w:tcBorders>
              <w:top w:val="nil"/>
              <w:left w:val="nil"/>
              <w:bottom w:val="nil"/>
              <w:right w:val="nil"/>
            </w:tcBorders>
            <w:shd w:val="clear" w:color="auto" w:fill="auto"/>
            <w:vAlign w:val="bottom"/>
          </w:tcPr>
          <w:p w:rsidR="0012197B" w:rsidRDefault="0012197B" w:rsidP="00115FFF">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455</w:t>
            </w:r>
          </w:p>
        </w:tc>
        <w:tc>
          <w:tcPr>
            <w:tcW w:w="883" w:type="pct"/>
            <w:tcBorders>
              <w:top w:val="nil"/>
              <w:left w:val="nil"/>
              <w:bottom w:val="nil"/>
              <w:right w:val="nil"/>
            </w:tcBorders>
            <w:shd w:val="clear" w:color="auto" w:fill="auto"/>
            <w:vAlign w:val="bottom"/>
          </w:tcPr>
          <w:p w:rsidR="0012197B" w:rsidRDefault="0012197B" w:rsidP="00115FFF">
            <w:pPr>
              <w:jc w:val="right"/>
              <w:rPr>
                <w:rFonts w:ascii="Arial Narrow" w:hAnsi="Arial Narrow" w:cs="Calibri"/>
                <w:color w:val="000000"/>
                <w:sz w:val="18"/>
                <w:szCs w:val="18"/>
              </w:rPr>
            </w:pPr>
            <w:r>
              <w:rPr>
                <w:rFonts w:ascii="Arial Narrow" w:hAnsi="Arial Narrow" w:cs="Calibri"/>
                <w:color w:val="000000"/>
                <w:sz w:val="18"/>
                <w:szCs w:val="18"/>
              </w:rPr>
              <w:t>24</w:t>
            </w:r>
          </w:p>
        </w:tc>
        <w:tc>
          <w:tcPr>
            <w:tcW w:w="883" w:type="pct"/>
            <w:tcBorders>
              <w:top w:val="nil"/>
              <w:left w:val="nil"/>
              <w:bottom w:val="nil"/>
              <w:right w:val="nil"/>
            </w:tcBorders>
            <w:shd w:val="clear" w:color="auto" w:fill="auto"/>
            <w:vAlign w:val="bottom"/>
          </w:tcPr>
          <w:p w:rsidR="0012197B" w:rsidRDefault="0012197B" w:rsidP="00115FFF">
            <w:pPr>
              <w:jc w:val="right"/>
              <w:rPr>
                <w:rFonts w:ascii="Arial Narrow" w:hAnsi="Arial Narrow" w:cs="Calibri"/>
                <w:color w:val="000000"/>
                <w:sz w:val="18"/>
                <w:szCs w:val="18"/>
              </w:rPr>
            </w:pPr>
            <w:r>
              <w:rPr>
                <w:rFonts w:ascii="Arial Narrow" w:hAnsi="Arial Narrow" w:cs="Calibri"/>
                <w:color w:val="000000"/>
                <w:sz w:val="18"/>
                <w:szCs w:val="18"/>
              </w:rPr>
              <w:t>35</w:t>
            </w:r>
          </w:p>
        </w:tc>
        <w:tc>
          <w:tcPr>
            <w:tcW w:w="883" w:type="pct"/>
            <w:tcBorders>
              <w:top w:val="nil"/>
              <w:left w:val="nil"/>
              <w:bottom w:val="nil"/>
              <w:right w:val="nil"/>
            </w:tcBorders>
            <w:shd w:val="clear" w:color="auto" w:fill="auto"/>
            <w:vAlign w:val="bottom"/>
          </w:tcPr>
          <w:p w:rsidR="0012197B" w:rsidRDefault="0012197B" w:rsidP="00115FFF">
            <w:pPr>
              <w:jc w:val="right"/>
              <w:rPr>
                <w:rFonts w:ascii="Arial Narrow" w:hAnsi="Arial Narrow" w:cs="Calibri"/>
                <w:color w:val="000000"/>
                <w:sz w:val="18"/>
                <w:szCs w:val="18"/>
              </w:rPr>
            </w:pPr>
            <w:r>
              <w:rPr>
                <w:rFonts w:ascii="Arial Narrow" w:hAnsi="Arial Narrow" w:cs="Calibri"/>
                <w:color w:val="000000"/>
                <w:sz w:val="18"/>
                <w:szCs w:val="18"/>
              </w:rPr>
              <w:t>315</w:t>
            </w:r>
          </w:p>
        </w:tc>
        <w:tc>
          <w:tcPr>
            <w:tcW w:w="884" w:type="pct"/>
            <w:tcBorders>
              <w:top w:val="nil"/>
              <w:left w:val="nil"/>
              <w:bottom w:val="nil"/>
              <w:right w:val="nil"/>
            </w:tcBorders>
            <w:shd w:val="clear" w:color="auto" w:fill="auto"/>
            <w:vAlign w:val="bottom"/>
          </w:tcPr>
          <w:p w:rsidR="0012197B" w:rsidRDefault="0012197B" w:rsidP="00115FFF">
            <w:pPr>
              <w:jc w:val="right"/>
              <w:rPr>
                <w:rFonts w:ascii="Arial Narrow" w:hAnsi="Arial Narrow" w:cs="Calibri"/>
                <w:color w:val="000000"/>
                <w:sz w:val="18"/>
                <w:szCs w:val="18"/>
              </w:rPr>
            </w:pPr>
            <w:r>
              <w:rPr>
                <w:rFonts w:ascii="Arial Narrow" w:hAnsi="Arial Narrow" w:cs="Calibri"/>
                <w:color w:val="000000"/>
                <w:sz w:val="18"/>
                <w:szCs w:val="18"/>
              </w:rPr>
              <w:t>81</w:t>
            </w:r>
          </w:p>
        </w:tc>
      </w:tr>
      <w:tr w:rsidR="00115FFF" w:rsidRPr="00674ABA" w:rsidTr="009D7B3F">
        <w:tc>
          <w:tcPr>
            <w:tcW w:w="583" w:type="pct"/>
            <w:tcBorders>
              <w:top w:val="nil"/>
              <w:left w:val="nil"/>
              <w:bottom w:val="nil"/>
              <w:right w:val="nil"/>
            </w:tcBorders>
            <w:shd w:val="clear" w:color="auto" w:fill="auto"/>
            <w:vAlign w:val="bottom"/>
          </w:tcPr>
          <w:p w:rsidR="00115FFF" w:rsidRDefault="00115FFF" w:rsidP="007055CE">
            <w:pPr>
              <w:spacing w:line="240" w:lineRule="auto"/>
              <w:rPr>
                <w:rFonts w:ascii="Arial Narrow" w:hAnsi="Arial Narrow" w:cs="Calibri"/>
                <w:color w:val="000000"/>
                <w:sz w:val="18"/>
                <w:szCs w:val="18"/>
              </w:rPr>
            </w:pPr>
            <w:r>
              <w:rPr>
                <w:rFonts w:ascii="Arial Narrow" w:hAnsi="Arial Narrow" w:cs="Calibri"/>
                <w:color w:val="000000"/>
                <w:sz w:val="18"/>
                <w:szCs w:val="18"/>
              </w:rPr>
              <w:t>2025Q1</w:t>
            </w:r>
          </w:p>
        </w:tc>
        <w:tc>
          <w:tcPr>
            <w:tcW w:w="883" w:type="pct"/>
            <w:tcBorders>
              <w:top w:val="nil"/>
              <w:left w:val="nil"/>
              <w:bottom w:val="nil"/>
              <w:right w:val="nil"/>
            </w:tcBorders>
            <w:shd w:val="clear" w:color="auto" w:fill="auto"/>
            <w:vAlign w:val="bottom"/>
          </w:tcPr>
          <w:p w:rsidR="00115FFF" w:rsidRDefault="00115FFF" w:rsidP="007055CE">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519</w:t>
            </w:r>
          </w:p>
        </w:tc>
        <w:tc>
          <w:tcPr>
            <w:tcW w:w="883" w:type="pct"/>
            <w:tcBorders>
              <w:top w:val="nil"/>
              <w:left w:val="nil"/>
              <w:bottom w:val="nil"/>
              <w:right w:val="nil"/>
            </w:tcBorders>
            <w:shd w:val="clear" w:color="auto" w:fill="auto"/>
            <w:vAlign w:val="bottom"/>
          </w:tcPr>
          <w:p w:rsidR="00115FFF" w:rsidRDefault="00115FFF" w:rsidP="007055CE">
            <w:pPr>
              <w:jc w:val="right"/>
              <w:rPr>
                <w:rFonts w:ascii="Arial Narrow" w:hAnsi="Arial Narrow" w:cs="Calibri"/>
                <w:color w:val="000000"/>
                <w:sz w:val="18"/>
                <w:szCs w:val="18"/>
              </w:rPr>
            </w:pPr>
            <w:r>
              <w:rPr>
                <w:rFonts w:ascii="Arial Narrow" w:hAnsi="Arial Narrow" w:cs="Calibri"/>
                <w:color w:val="000000"/>
                <w:sz w:val="18"/>
                <w:szCs w:val="18"/>
              </w:rPr>
              <w:t>35</w:t>
            </w:r>
          </w:p>
        </w:tc>
        <w:tc>
          <w:tcPr>
            <w:tcW w:w="883" w:type="pct"/>
            <w:tcBorders>
              <w:top w:val="nil"/>
              <w:left w:val="nil"/>
              <w:bottom w:val="nil"/>
              <w:right w:val="nil"/>
            </w:tcBorders>
            <w:shd w:val="clear" w:color="auto" w:fill="auto"/>
            <w:vAlign w:val="bottom"/>
          </w:tcPr>
          <w:p w:rsidR="00115FFF" w:rsidRDefault="00115FFF" w:rsidP="007055CE">
            <w:pPr>
              <w:jc w:val="right"/>
              <w:rPr>
                <w:rFonts w:ascii="Arial Narrow" w:hAnsi="Arial Narrow" w:cs="Calibri"/>
                <w:color w:val="000000"/>
                <w:sz w:val="18"/>
                <w:szCs w:val="18"/>
              </w:rPr>
            </w:pPr>
            <w:r>
              <w:rPr>
                <w:rFonts w:ascii="Arial Narrow" w:hAnsi="Arial Narrow" w:cs="Calibri"/>
                <w:color w:val="000000"/>
                <w:sz w:val="18"/>
                <w:szCs w:val="18"/>
              </w:rPr>
              <w:t>27</w:t>
            </w:r>
          </w:p>
        </w:tc>
        <w:tc>
          <w:tcPr>
            <w:tcW w:w="883" w:type="pct"/>
            <w:tcBorders>
              <w:top w:val="nil"/>
              <w:left w:val="nil"/>
              <w:bottom w:val="nil"/>
              <w:right w:val="nil"/>
            </w:tcBorders>
            <w:shd w:val="clear" w:color="auto" w:fill="auto"/>
            <w:vAlign w:val="bottom"/>
          </w:tcPr>
          <w:p w:rsidR="00115FFF" w:rsidRDefault="00115FFF" w:rsidP="007055CE">
            <w:pPr>
              <w:jc w:val="right"/>
              <w:rPr>
                <w:rFonts w:ascii="Arial Narrow" w:hAnsi="Arial Narrow" w:cs="Calibri"/>
                <w:color w:val="000000"/>
                <w:sz w:val="18"/>
                <w:szCs w:val="18"/>
              </w:rPr>
            </w:pPr>
            <w:r>
              <w:rPr>
                <w:rFonts w:ascii="Arial Narrow" w:hAnsi="Arial Narrow" w:cs="Calibri"/>
                <w:color w:val="000000"/>
                <w:sz w:val="18"/>
                <w:szCs w:val="18"/>
              </w:rPr>
              <w:t>388</w:t>
            </w:r>
          </w:p>
        </w:tc>
        <w:tc>
          <w:tcPr>
            <w:tcW w:w="884" w:type="pct"/>
            <w:tcBorders>
              <w:top w:val="nil"/>
              <w:left w:val="nil"/>
              <w:bottom w:val="nil"/>
              <w:right w:val="nil"/>
            </w:tcBorders>
            <w:shd w:val="clear" w:color="auto" w:fill="auto"/>
            <w:vAlign w:val="bottom"/>
          </w:tcPr>
          <w:p w:rsidR="00115FFF" w:rsidRDefault="00115FFF" w:rsidP="007055CE">
            <w:pPr>
              <w:jc w:val="right"/>
              <w:rPr>
                <w:rFonts w:ascii="Arial Narrow" w:hAnsi="Arial Narrow" w:cs="Calibri"/>
                <w:color w:val="000000"/>
                <w:sz w:val="18"/>
                <w:szCs w:val="18"/>
              </w:rPr>
            </w:pPr>
            <w:r>
              <w:rPr>
                <w:rFonts w:ascii="Arial Narrow" w:hAnsi="Arial Narrow" w:cs="Calibri"/>
                <w:color w:val="000000"/>
                <w:sz w:val="18"/>
                <w:szCs w:val="18"/>
              </w:rPr>
              <w:t>69</w:t>
            </w:r>
          </w:p>
        </w:tc>
      </w:tr>
      <w:tr w:rsidR="007055CE" w:rsidRPr="00674ABA" w:rsidTr="009D7B3F">
        <w:tc>
          <w:tcPr>
            <w:tcW w:w="583" w:type="pct"/>
            <w:tcBorders>
              <w:top w:val="nil"/>
              <w:left w:val="nil"/>
              <w:bottom w:val="nil"/>
              <w:right w:val="nil"/>
            </w:tcBorders>
            <w:shd w:val="clear" w:color="auto" w:fill="auto"/>
            <w:vAlign w:val="bottom"/>
          </w:tcPr>
          <w:p w:rsidR="007055CE" w:rsidRDefault="007055CE" w:rsidP="00734F95">
            <w:pPr>
              <w:spacing w:line="240" w:lineRule="auto"/>
              <w:rPr>
                <w:rFonts w:ascii="Arial Narrow" w:hAnsi="Arial Narrow" w:cs="Calibri"/>
                <w:color w:val="000000"/>
                <w:sz w:val="18"/>
                <w:szCs w:val="18"/>
              </w:rPr>
            </w:pPr>
            <w:r>
              <w:rPr>
                <w:rFonts w:ascii="Arial Narrow" w:hAnsi="Arial Narrow" w:cs="Calibri"/>
                <w:color w:val="000000"/>
                <w:sz w:val="18"/>
                <w:szCs w:val="18"/>
              </w:rPr>
              <w:t>2025</w:t>
            </w:r>
            <w:r w:rsidR="005C3BD7">
              <w:rPr>
                <w:rFonts w:ascii="Arial Narrow" w:hAnsi="Arial Narrow" w:cs="Calibri"/>
                <w:color w:val="000000"/>
                <w:sz w:val="18"/>
                <w:szCs w:val="18"/>
              </w:rPr>
              <w:t>Q</w:t>
            </w:r>
            <w:r>
              <w:rPr>
                <w:rFonts w:ascii="Arial Narrow" w:hAnsi="Arial Narrow" w:cs="Calibri"/>
                <w:color w:val="000000"/>
                <w:sz w:val="18"/>
                <w:szCs w:val="18"/>
              </w:rPr>
              <w:t>2</w:t>
            </w:r>
          </w:p>
        </w:tc>
        <w:tc>
          <w:tcPr>
            <w:tcW w:w="883" w:type="pct"/>
            <w:tcBorders>
              <w:top w:val="nil"/>
              <w:left w:val="nil"/>
              <w:bottom w:val="nil"/>
              <w:right w:val="nil"/>
            </w:tcBorders>
            <w:shd w:val="clear" w:color="auto" w:fill="auto"/>
            <w:vAlign w:val="bottom"/>
          </w:tcPr>
          <w:p w:rsidR="007055CE" w:rsidRDefault="007055CE" w:rsidP="00734F95">
            <w:pPr>
              <w:jc w:val="right"/>
              <w:rPr>
                <w:rFonts w:ascii="Arial Narrow" w:hAnsi="Arial Narrow" w:cs="Calibri"/>
                <w:color w:val="000000"/>
                <w:sz w:val="18"/>
                <w:szCs w:val="18"/>
              </w:rPr>
            </w:pPr>
            <w:r>
              <w:rPr>
                <w:rFonts w:ascii="Arial Narrow" w:hAnsi="Arial Narrow" w:cs="Calibri"/>
                <w:color w:val="000000"/>
                <w:sz w:val="18"/>
                <w:szCs w:val="18"/>
              </w:rPr>
              <w:t>544</w:t>
            </w:r>
          </w:p>
        </w:tc>
        <w:tc>
          <w:tcPr>
            <w:tcW w:w="883" w:type="pct"/>
            <w:tcBorders>
              <w:top w:val="nil"/>
              <w:left w:val="nil"/>
              <w:bottom w:val="nil"/>
              <w:right w:val="nil"/>
            </w:tcBorders>
            <w:shd w:val="clear" w:color="auto" w:fill="auto"/>
            <w:vAlign w:val="bottom"/>
          </w:tcPr>
          <w:p w:rsidR="007055CE" w:rsidRDefault="007055CE" w:rsidP="00734F95">
            <w:pPr>
              <w:jc w:val="right"/>
              <w:rPr>
                <w:rFonts w:ascii="Arial Narrow" w:hAnsi="Arial Narrow" w:cs="Calibri"/>
                <w:color w:val="000000"/>
                <w:sz w:val="18"/>
                <w:szCs w:val="18"/>
              </w:rPr>
            </w:pPr>
            <w:r>
              <w:rPr>
                <w:rFonts w:ascii="Arial Narrow" w:hAnsi="Arial Narrow" w:cs="Calibri"/>
                <w:color w:val="000000"/>
                <w:sz w:val="18"/>
                <w:szCs w:val="18"/>
              </w:rPr>
              <w:t>25</w:t>
            </w:r>
          </w:p>
        </w:tc>
        <w:tc>
          <w:tcPr>
            <w:tcW w:w="883" w:type="pct"/>
            <w:tcBorders>
              <w:top w:val="nil"/>
              <w:left w:val="nil"/>
              <w:bottom w:val="nil"/>
              <w:right w:val="nil"/>
            </w:tcBorders>
            <w:shd w:val="clear" w:color="auto" w:fill="auto"/>
            <w:vAlign w:val="bottom"/>
          </w:tcPr>
          <w:p w:rsidR="007055CE" w:rsidRDefault="007055CE" w:rsidP="00734F95">
            <w:pPr>
              <w:jc w:val="right"/>
              <w:rPr>
                <w:rFonts w:ascii="Arial Narrow" w:hAnsi="Arial Narrow" w:cs="Calibri"/>
                <w:color w:val="000000"/>
                <w:sz w:val="18"/>
                <w:szCs w:val="18"/>
              </w:rPr>
            </w:pPr>
            <w:r>
              <w:rPr>
                <w:rFonts w:ascii="Arial Narrow" w:hAnsi="Arial Narrow" w:cs="Calibri"/>
                <w:color w:val="000000"/>
                <w:sz w:val="18"/>
                <w:szCs w:val="18"/>
              </w:rPr>
              <w:t>28</w:t>
            </w:r>
          </w:p>
        </w:tc>
        <w:tc>
          <w:tcPr>
            <w:tcW w:w="883" w:type="pct"/>
            <w:tcBorders>
              <w:top w:val="nil"/>
              <w:left w:val="nil"/>
              <w:bottom w:val="nil"/>
              <w:right w:val="nil"/>
            </w:tcBorders>
            <w:shd w:val="clear" w:color="auto" w:fill="auto"/>
            <w:vAlign w:val="bottom"/>
          </w:tcPr>
          <w:p w:rsidR="007055CE" w:rsidRDefault="007055CE" w:rsidP="00734F95">
            <w:pPr>
              <w:jc w:val="right"/>
              <w:rPr>
                <w:rFonts w:ascii="Arial Narrow" w:hAnsi="Arial Narrow" w:cs="Calibri"/>
                <w:color w:val="000000"/>
                <w:sz w:val="18"/>
                <w:szCs w:val="18"/>
              </w:rPr>
            </w:pPr>
            <w:r>
              <w:rPr>
                <w:rFonts w:ascii="Arial Narrow" w:hAnsi="Arial Narrow" w:cs="Calibri"/>
                <w:color w:val="000000"/>
                <w:sz w:val="18"/>
                <w:szCs w:val="18"/>
              </w:rPr>
              <w:t>413</w:t>
            </w:r>
          </w:p>
        </w:tc>
        <w:tc>
          <w:tcPr>
            <w:tcW w:w="884" w:type="pct"/>
            <w:tcBorders>
              <w:top w:val="nil"/>
              <w:left w:val="nil"/>
              <w:bottom w:val="nil"/>
              <w:right w:val="nil"/>
            </w:tcBorders>
            <w:shd w:val="clear" w:color="auto" w:fill="auto"/>
            <w:vAlign w:val="bottom"/>
          </w:tcPr>
          <w:p w:rsidR="007055CE" w:rsidRDefault="007055CE" w:rsidP="00734F95">
            <w:pPr>
              <w:jc w:val="right"/>
              <w:rPr>
                <w:rFonts w:ascii="Arial Narrow" w:hAnsi="Arial Narrow" w:cs="Calibri"/>
                <w:color w:val="000000"/>
                <w:sz w:val="18"/>
                <w:szCs w:val="18"/>
              </w:rPr>
            </w:pPr>
            <w:r>
              <w:rPr>
                <w:rFonts w:ascii="Arial Narrow" w:hAnsi="Arial Narrow" w:cs="Calibri"/>
                <w:color w:val="000000"/>
                <w:sz w:val="18"/>
                <w:szCs w:val="18"/>
              </w:rPr>
              <w:t>78</w:t>
            </w:r>
          </w:p>
        </w:tc>
      </w:tr>
      <w:tr w:rsidR="00734F95" w:rsidRPr="00674ABA" w:rsidTr="009D7B3F">
        <w:tc>
          <w:tcPr>
            <w:tcW w:w="583" w:type="pct"/>
            <w:tcBorders>
              <w:top w:val="nil"/>
              <w:left w:val="nil"/>
              <w:bottom w:val="nil"/>
              <w:right w:val="nil"/>
            </w:tcBorders>
            <w:shd w:val="clear" w:color="auto" w:fill="auto"/>
            <w:vAlign w:val="bottom"/>
          </w:tcPr>
          <w:p w:rsidR="00734F95" w:rsidRDefault="00734F95" w:rsidP="00DD2418">
            <w:pPr>
              <w:spacing w:line="240" w:lineRule="auto"/>
              <w:rPr>
                <w:rFonts w:ascii="Arial Narrow" w:hAnsi="Arial Narrow" w:cs="Calibri"/>
                <w:color w:val="000000"/>
                <w:sz w:val="18"/>
                <w:szCs w:val="18"/>
              </w:rPr>
            </w:pPr>
            <w:r>
              <w:rPr>
                <w:rFonts w:ascii="Arial Narrow" w:hAnsi="Arial Narrow" w:cs="Calibri"/>
                <w:color w:val="000000"/>
                <w:sz w:val="18"/>
                <w:szCs w:val="18"/>
              </w:rPr>
              <w:t>2025Q3</w:t>
            </w:r>
          </w:p>
        </w:tc>
        <w:tc>
          <w:tcPr>
            <w:tcW w:w="883" w:type="pct"/>
            <w:tcBorders>
              <w:top w:val="nil"/>
              <w:left w:val="nil"/>
              <w:bottom w:val="nil"/>
              <w:right w:val="nil"/>
            </w:tcBorders>
            <w:shd w:val="clear" w:color="auto" w:fill="auto"/>
            <w:vAlign w:val="bottom"/>
          </w:tcPr>
          <w:p w:rsidR="00734F95" w:rsidRDefault="00734F95" w:rsidP="00DD2418">
            <w:pPr>
              <w:jc w:val="right"/>
              <w:rPr>
                <w:rFonts w:ascii="Arial Narrow" w:hAnsi="Arial Narrow" w:cs="Calibri"/>
                <w:color w:val="000000"/>
                <w:sz w:val="18"/>
                <w:szCs w:val="18"/>
              </w:rPr>
            </w:pPr>
            <w:r>
              <w:rPr>
                <w:rFonts w:ascii="Arial Narrow" w:hAnsi="Arial Narrow" w:cs="Calibri"/>
                <w:color w:val="000000"/>
                <w:sz w:val="18"/>
                <w:szCs w:val="18"/>
              </w:rPr>
              <w:t>474</w:t>
            </w:r>
          </w:p>
        </w:tc>
        <w:tc>
          <w:tcPr>
            <w:tcW w:w="883" w:type="pct"/>
            <w:tcBorders>
              <w:top w:val="nil"/>
              <w:left w:val="nil"/>
              <w:bottom w:val="nil"/>
              <w:right w:val="nil"/>
            </w:tcBorders>
            <w:shd w:val="clear" w:color="auto" w:fill="auto"/>
            <w:vAlign w:val="bottom"/>
          </w:tcPr>
          <w:p w:rsidR="00734F95" w:rsidRDefault="00734F95" w:rsidP="00DD2418">
            <w:pPr>
              <w:jc w:val="right"/>
              <w:rPr>
                <w:rFonts w:ascii="Arial Narrow" w:hAnsi="Arial Narrow" w:cs="Calibri"/>
                <w:color w:val="000000"/>
                <w:sz w:val="18"/>
                <w:szCs w:val="18"/>
              </w:rPr>
            </w:pPr>
            <w:r>
              <w:rPr>
                <w:rFonts w:ascii="Arial Narrow" w:hAnsi="Arial Narrow" w:cs="Calibri"/>
                <w:color w:val="000000"/>
                <w:sz w:val="18"/>
                <w:szCs w:val="18"/>
              </w:rPr>
              <w:t>39</w:t>
            </w:r>
          </w:p>
        </w:tc>
        <w:tc>
          <w:tcPr>
            <w:tcW w:w="883" w:type="pct"/>
            <w:tcBorders>
              <w:top w:val="nil"/>
              <w:left w:val="nil"/>
              <w:bottom w:val="nil"/>
              <w:right w:val="nil"/>
            </w:tcBorders>
            <w:shd w:val="clear" w:color="auto" w:fill="auto"/>
            <w:vAlign w:val="bottom"/>
          </w:tcPr>
          <w:p w:rsidR="00734F95" w:rsidRDefault="00734F95" w:rsidP="00DD2418">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nil"/>
              <w:right w:val="nil"/>
            </w:tcBorders>
            <w:shd w:val="clear" w:color="auto" w:fill="auto"/>
            <w:vAlign w:val="bottom"/>
          </w:tcPr>
          <w:p w:rsidR="00734F95" w:rsidRDefault="00734F95" w:rsidP="00DD2418">
            <w:pPr>
              <w:jc w:val="right"/>
              <w:rPr>
                <w:rFonts w:ascii="Arial Narrow" w:hAnsi="Arial Narrow" w:cs="Calibri"/>
                <w:color w:val="000000"/>
                <w:sz w:val="18"/>
                <w:szCs w:val="18"/>
              </w:rPr>
            </w:pPr>
            <w:r>
              <w:rPr>
                <w:rFonts w:ascii="Arial Narrow" w:hAnsi="Arial Narrow" w:cs="Calibri"/>
                <w:color w:val="000000"/>
                <w:sz w:val="18"/>
                <w:szCs w:val="18"/>
              </w:rPr>
              <w:t>346</w:t>
            </w:r>
          </w:p>
        </w:tc>
        <w:tc>
          <w:tcPr>
            <w:tcW w:w="884" w:type="pct"/>
            <w:tcBorders>
              <w:top w:val="nil"/>
              <w:left w:val="nil"/>
              <w:bottom w:val="nil"/>
              <w:right w:val="nil"/>
            </w:tcBorders>
            <w:shd w:val="clear" w:color="auto" w:fill="auto"/>
            <w:vAlign w:val="bottom"/>
          </w:tcPr>
          <w:p w:rsidR="00734F95" w:rsidRDefault="00734F95" w:rsidP="00DD2418">
            <w:pPr>
              <w:jc w:val="right"/>
              <w:rPr>
                <w:rFonts w:ascii="Arial Narrow" w:hAnsi="Arial Narrow" w:cs="Calibri"/>
                <w:color w:val="000000"/>
                <w:sz w:val="18"/>
                <w:szCs w:val="18"/>
              </w:rPr>
            </w:pPr>
            <w:r>
              <w:rPr>
                <w:rFonts w:ascii="Arial Narrow" w:hAnsi="Arial Narrow" w:cs="Calibri"/>
                <w:color w:val="000000"/>
                <w:sz w:val="18"/>
                <w:szCs w:val="18"/>
              </w:rPr>
              <w:t>70</w:t>
            </w:r>
          </w:p>
        </w:tc>
      </w:tr>
      <w:tr w:rsidR="00DD2418" w:rsidRPr="00674ABA" w:rsidTr="009D7B3F">
        <w:tc>
          <w:tcPr>
            <w:tcW w:w="583" w:type="pct"/>
            <w:tcBorders>
              <w:top w:val="nil"/>
              <w:left w:val="nil"/>
              <w:bottom w:val="nil"/>
              <w:right w:val="nil"/>
            </w:tcBorders>
            <w:shd w:val="clear" w:color="auto" w:fill="auto"/>
            <w:vAlign w:val="bottom"/>
          </w:tcPr>
          <w:p w:rsidR="00DD2418" w:rsidRDefault="00DD2418" w:rsidP="005F5D96">
            <w:pPr>
              <w:spacing w:line="240" w:lineRule="auto"/>
              <w:rPr>
                <w:rFonts w:ascii="Arial Narrow" w:hAnsi="Arial Narrow" w:cs="Calibri"/>
                <w:color w:val="000000"/>
                <w:sz w:val="18"/>
                <w:szCs w:val="18"/>
              </w:rPr>
            </w:pPr>
            <w:r>
              <w:rPr>
                <w:rFonts w:ascii="Arial Narrow" w:hAnsi="Arial Narrow" w:cs="Calibri"/>
                <w:color w:val="000000"/>
                <w:sz w:val="18"/>
                <w:szCs w:val="18"/>
              </w:rPr>
              <w:t>2025Q4</w:t>
            </w:r>
          </w:p>
        </w:tc>
        <w:tc>
          <w:tcPr>
            <w:tcW w:w="883" w:type="pct"/>
            <w:tcBorders>
              <w:top w:val="nil"/>
              <w:left w:val="nil"/>
              <w:bottom w:val="nil"/>
              <w:right w:val="nil"/>
            </w:tcBorders>
            <w:shd w:val="clear" w:color="auto" w:fill="auto"/>
            <w:vAlign w:val="bottom"/>
          </w:tcPr>
          <w:p w:rsidR="00DD2418" w:rsidRDefault="00DD2418" w:rsidP="005F5D96">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512</w:t>
            </w:r>
          </w:p>
        </w:tc>
        <w:tc>
          <w:tcPr>
            <w:tcW w:w="883" w:type="pct"/>
            <w:tcBorders>
              <w:top w:val="nil"/>
              <w:left w:val="nil"/>
              <w:bottom w:val="nil"/>
              <w:right w:val="nil"/>
            </w:tcBorders>
            <w:shd w:val="clear" w:color="auto" w:fill="auto"/>
            <w:vAlign w:val="bottom"/>
          </w:tcPr>
          <w:p w:rsidR="00DD2418" w:rsidRDefault="00DD2418" w:rsidP="005F5D96">
            <w:pPr>
              <w:jc w:val="right"/>
              <w:rPr>
                <w:rFonts w:ascii="Arial Narrow" w:hAnsi="Arial Narrow" w:cs="Calibri"/>
                <w:color w:val="000000"/>
                <w:sz w:val="18"/>
                <w:szCs w:val="18"/>
              </w:rPr>
            </w:pPr>
            <w:r>
              <w:rPr>
                <w:rFonts w:ascii="Arial Narrow" w:hAnsi="Arial Narrow" w:cs="Calibri"/>
                <w:color w:val="000000"/>
                <w:sz w:val="18"/>
                <w:szCs w:val="18"/>
              </w:rPr>
              <w:t>28</w:t>
            </w:r>
          </w:p>
        </w:tc>
        <w:tc>
          <w:tcPr>
            <w:tcW w:w="883" w:type="pct"/>
            <w:tcBorders>
              <w:top w:val="nil"/>
              <w:left w:val="nil"/>
              <w:bottom w:val="nil"/>
              <w:right w:val="nil"/>
            </w:tcBorders>
            <w:shd w:val="clear" w:color="auto" w:fill="auto"/>
            <w:vAlign w:val="bottom"/>
          </w:tcPr>
          <w:p w:rsidR="00DD2418" w:rsidRDefault="00DD2418" w:rsidP="005F5D96">
            <w:pPr>
              <w:jc w:val="right"/>
              <w:rPr>
                <w:rFonts w:ascii="Arial Narrow" w:hAnsi="Arial Narrow" w:cs="Calibri"/>
                <w:color w:val="000000"/>
                <w:sz w:val="18"/>
                <w:szCs w:val="18"/>
              </w:rPr>
            </w:pPr>
            <w:r>
              <w:rPr>
                <w:rFonts w:ascii="Arial Narrow" w:hAnsi="Arial Narrow" w:cs="Calibri"/>
                <w:color w:val="000000"/>
                <w:sz w:val="18"/>
                <w:szCs w:val="18"/>
              </w:rPr>
              <w:t>24</w:t>
            </w:r>
          </w:p>
        </w:tc>
        <w:tc>
          <w:tcPr>
            <w:tcW w:w="883" w:type="pct"/>
            <w:tcBorders>
              <w:top w:val="nil"/>
              <w:left w:val="nil"/>
              <w:bottom w:val="nil"/>
              <w:right w:val="nil"/>
            </w:tcBorders>
            <w:shd w:val="clear" w:color="auto" w:fill="auto"/>
            <w:vAlign w:val="bottom"/>
          </w:tcPr>
          <w:p w:rsidR="00DD2418" w:rsidRDefault="00DD2418" w:rsidP="005F5D96">
            <w:pPr>
              <w:jc w:val="right"/>
              <w:rPr>
                <w:rFonts w:ascii="Arial Narrow" w:hAnsi="Arial Narrow" w:cs="Calibri"/>
                <w:color w:val="000000"/>
                <w:sz w:val="18"/>
                <w:szCs w:val="18"/>
              </w:rPr>
            </w:pPr>
            <w:r>
              <w:rPr>
                <w:rFonts w:ascii="Arial Narrow" w:hAnsi="Arial Narrow" w:cs="Calibri"/>
                <w:color w:val="000000"/>
                <w:sz w:val="18"/>
                <w:szCs w:val="18"/>
              </w:rPr>
              <w:t>399</w:t>
            </w:r>
          </w:p>
        </w:tc>
        <w:tc>
          <w:tcPr>
            <w:tcW w:w="884" w:type="pct"/>
            <w:tcBorders>
              <w:top w:val="nil"/>
              <w:left w:val="nil"/>
              <w:bottom w:val="nil"/>
              <w:right w:val="nil"/>
            </w:tcBorders>
            <w:shd w:val="clear" w:color="auto" w:fill="auto"/>
            <w:vAlign w:val="bottom"/>
          </w:tcPr>
          <w:p w:rsidR="00DD2418" w:rsidRDefault="00DD2418" w:rsidP="005F5D96">
            <w:pPr>
              <w:jc w:val="right"/>
              <w:rPr>
                <w:rFonts w:ascii="Arial Narrow" w:hAnsi="Arial Narrow" w:cs="Calibri"/>
                <w:color w:val="000000"/>
                <w:sz w:val="18"/>
                <w:szCs w:val="18"/>
              </w:rPr>
            </w:pPr>
            <w:r>
              <w:rPr>
                <w:rFonts w:ascii="Arial Narrow" w:hAnsi="Arial Narrow" w:cs="Calibri"/>
                <w:color w:val="000000"/>
                <w:sz w:val="18"/>
                <w:szCs w:val="18"/>
              </w:rPr>
              <w:t>61</w:t>
            </w:r>
          </w:p>
        </w:tc>
      </w:tr>
      <w:tr w:rsidR="005F5D96" w:rsidRPr="00674ABA" w:rsidTr="009D7B3F">
        <w:tc>
          <w:tcPr>
            <w:tcW w:w="583" w:type="pct"/>
            <w:tcBorders>
              <w:top w:val="nil"/>
              <w:left w:val="nil"/>
              <w:bottom w:val="nil"/>
              <w:right w:val="nil"/>
            </w:tcBorders>
            <w:shd w:val="clear" w:color="auto" w:fill="auto"/>
            <w:vAlign w:val="bottom"/>
          </w:tcPr>
          <w:p w:rsidR="005F5D96" w:rsidRDefault="005F5D96" w:rsidP="009D7B3F">
            <w:pPr>
              <w:spacing w:line="240" w:lineRule="auto"/>
              <w:rPr>
                <w:rFonts w:ascii="Arial Narrow" w:hAnsi="Arial Narrow" w:cs="Calibri"/>
                <w:color w:val="000000"/>
                <w:sz w:val="18"/>
                <w:szCs w:val="18"/>
              </w:rPr>
            </w:pPr>
            <w:r>
              <w:rPr>
                <w:rFonts w:ascii="Arial Narrow" w:hAnsi="Arial Narrow" w:cs="Calibri"/>
                <w:color w:val="000000"/>
                <w:sz w:val="18"/>
                <w:szCs w:val="18"/>
              </w:rPr>
              <w:t>2026Q1</w:t>
            </w:r>
          </w:p>
        </w:tc>
        <w:tc>
          <w:tcPr>
            <w:tcW w:w="883" w:type="pct"/>
            <w:tcBorders>
              <w:top w:val="nil"/>
              <w:left w:val="nil"/>
              <w:bottom w:val="nil"/>
              <w:right w:val="nil"/>
            </w:tcBorders>
            <w:shd w:val="clear" w:color="auto" w:fill="auto"/>
            <w:vAlign w:val="bottom"/>
          </w:tcPr>
          <w:p w:rsidR="005F5D96" w:rsidRDefault="005F5D96" w:rsidP="009D7B3F">
            <w:pPr>
              <w:jc w:val="right"/>
              <w:rPr>
                <w:rFonts w:ascii="Arial Narrow" w:hAnsi="Arial Narrow" w:cs="Calibri"/>
                <w:color w:val="000000"/>
                <w:sz w:val="18"/>
                <w:szCs w:val="18"/>
              </w:rPr>
            </w:pPr>
            <w:r>
              <w:rPr>
                <w:rFonts w:ascii="Arial Narrow" w:hAnsi="Arial Narrow" w:cs="Calibri"/>
                <w:color w:val="000000"/>
                <w:sz w:val="18"/>
                <w:szCs w:val="18"/>
              </w:rPr>
              <w:t>569</w:t>
            </w:r>
          </w:p>
        </w:tc>
        <w:tc>
          <w:tcPr>
            <w:tcW w:w="883" w:type="pct"/>
            <w:tcBorders>
              <w:top w:val="nil"/>
              <w:left w:val="nil"/>
              <w:bottom w:val="nil"/>
              <w:right w:val="nil"/>
            </w:tcBorders>
            <w:shd w:val="clear" w:color="auto" w:fill="auto"/>
            <w:vAlign w:val="bottom"/>
          </w:tcPr>
          <w:p w:rsidR="005F5D96" w:rsidRDefault="005F5D96" w:rsidP="009D7B3F">
            <w:pPr>
              <w:jc w:val="right"/>
              <w:rPr>
                <w:rFonts w:ascii="Arial Narrow" w:hAnsi="Arial Narrow" w:cs="Calibri"/>
                <w:color w:val="000000"/>
                <w:sz w:val="18"/>
                <w:szCs w:val="18"/>
              </w:rPr>
            </w:pPr>
            <w:r>
              <w:rPr>
                <w:rFonts w:ascii="Arial Narrow" w:hAnsi="Arial Narrow" w:cs="Calibri"/>
                <w:color w:val="000000"/>
                <w:sz w:val="18"/>
                <w:szCs w:val="18"/>
              </w:rPr>
              <w:t>32</w:t>
            </w:r>
          </w:p>
        </w:tc>
        <w:tc>
          <w:tcPr>
            <w:tcW w:w="883" w:type="pct"/>
            <w:tcBorders>
              <w:top w:val="nil"/>
              <w:left w:val="nil"/>
              <w:bottom w:val="nil"/>
              <w:right w:val="nil"/>
            </w:tcBorders>
            <w:shd w:val="clear" w:color="auto" w:fill="auto"/>
            <w:vAlign w:val="bottom"/>
          </w:tcPr>
          <w:p w:rsidR="005F5D96" w:rsidRDefault="005F5D96" w:rsidP="009D7B3F">
            <w:pPr>
              <w:jc w:val="right"/>
              <w:rPr>
                <w:rFonts w:ascii="Arial Narrow" w:hAnsi="Arial Narrow" w:cs="Calibri"/>
                <w:color w:val="000000"/>
                <w:sz w:val="18"/>
                <w:szCs w:val="18"/>
              </w:rPr>
            </w:pPr>
            <w:r>
              <w:rPr>
                <w:rFonts w:ascii="Arial Narrow" w:hAnsi="Arial Narrow" w:cs="Calibri"/>
                <w:color w:val="000000"/>
                <w:sz w:val="18"/>
                <w:szCs w:val="18"/>
              </w:rPr>
              <w:t>126</w:t>
            </w:r>
          </w:p>
        </w:tc>
        <w:tc>
          <w:tcPr>
            <w:tcW w:w="883" w:type="pct"/>
            <w:tcBorders>
              <w:top w:val="nil"/>
              <w:left w:val="nil"/>
              <w:bottom w:val="nil"/>
              <w:right w:val="nil"/>
            </w:tcBorders>
            <w:shd w:val="clear" w:color="auto" w:fill="auto"/>
            <w:vAlign w:val="bottom"/>
          </w:tcPr>
          <w:p w:rsidR="005F5D96" w:rsidRDefault="005F5D96" w:rsidP="009D7B3F">
            <w:pPr>
              <w:jc w:val="right"/>
              <w:rPr>
                <w:rFonts w:ascii="Arial Narrow" w:hAnsi="Arial Narrow" w:cs="Calibri"/>
                <w:color w:val="000000"/>
                <w:sz w:val="18"/>
                <w:szCs w:val="18"/>
              </w:rPr>
            </w:pPr>
            <w:r>
              <w:rPr>
                <w:rFonts w:ascii="Arial Narrow" w:hAnsi="Arial Narrow" w:cs="Calibri"/>
                <w:color w:val="000000"/>
                <w:sz w:val="18"/>
                <w:szCs w:val="18"/>
              </w:rPr>
              <w:t>330</w:t>
            </w:r>
          </w:p>
        </w:tc>
        <w:tc>
          <w:tcPr>
            <w:tcW w:w="884" w:type="pct"/>
            <w:tcBorders>
              <w:top w:val="nil"/>
              <w:left w:val="nil"/>
              <w:bottom w:val="nil"/>
              <w:right w:val="nil"/>
            </w:tcBorders>
            <w:shd w:val="clear" w:color="auto" w:fill="auto"/>
            <w:vAlign w:val="bottom"/>
          </w:tcPr>
          <w:p w:rsidR="005F5D96" w:rsidRDefault="005F5D96" w:rsidP="009D7B3F">
            <w:pPr>
              <w:jc w:val="right"/>
              <w:rPr>
                <w:rFonts w:ascii="Arial Narrow" w:hAnsi="Arial Narrow" w:cs="Calibri"/>
                <w:color w:val="000000"/>
                <w:sz w:val="18"/>
                <w:szCs w:val="18"/>
              </w:rPr>
            </w:pPr>
            <w:r>
              <w:rPr>
                <w:rFonts w:ascii="Arial Narrow" w:hAnsi="Arial Narrow" w:cs="Calibri"/>
                <w:color w:val="000000"/>
                <w:sz w:val="18"/>
                <w:szCs w:val="18"/>
              </w:rPr>
              <w:t>81</w:t>
            </w:r>
          </w:p>
        </w:tc>
      </w:tr>
      <w:tr w:rsidR="009D7B3F" w:rsidRPr="00674ABA" w:rsidTr="009D7B3F">
        <w:tc>
          <w:tcPr>
            <w:tcW w:w="583" w:type="pct"/>
            <w:tcBorders>
              <w:top w:val="nil"/>
              <w:left w:val="nil"/>
              <w:bottom w:val="single" w:sz="12" w:space="0" w:color="6F6D5C"/>
              <w:right w:val="nil"/>
            </w:tcBorders>
            <w:shd w:val="clear" w:color="auto" w:fill="auto"/>
            <w:vAlign w:val="bottom"/>
          </w:tcPr>
          <w:p w:rsidR="009D7B3F" w:rsidRDefault="009D7B3F" w:rsidP="009D7B3F">
            <w:pPr>
              <w:spacing w:after="80" w:line="240" w:lineRule="auto"/>
              <w:rPr>
                <w:rFonts w:ascii="Arial Narrow" w:hAnsi="Arial Narrow" w:cs="Calibri"/>
                <w:color w:val="000000"/>
                <w:sz w:val="18"/>
                <w:szCs w:val="18"/>
              </w:rPr>
            </w:pPr>
            <w:r>
              <w:rPr>
                <w:rFonts w:ascii="Arial Narrow" w:hAnsi="Arial Narrow" w:cs="Calibri"/>
                <w:color w:val="000000"/>
                <w:sz w:val="18"/>
                <w:szCs w:val="18"/>
              </w:rPr>
              <w:t>2026Q2</w:t>
            </w:r>
          </w:p>
        </w:tc>
        <w:tc>
          <w:tcPr>
            <w:tcW w:w="883" w:type="pct"/>
            <w:tcBorders>
              <w:top w:val="nil"/>
              <w:left w:val="nil"/>
              <w:bottom w:val="single" w:sz="12" w:space="0" w:color="6F6D5C"/>
              <w:right w:val="nil"/>
            </w:tcBorders>
            <w:shd w:val="clear" w:color="auto" w:fill="auto"/>
            <w:vAlign w:val="bottom"/>
          </w:tcPr>
          <w:p w:rsidR="009D7B3F" w:rsidRDefault="009D7B3F" w:rsidP="009D7B3F">
            <w:pPr>
              <w:spacing w:after="80"/>
              <w:jc w:val="right"/>
              <w:rPr>
                <w:rFonts w:ascii="Arial Narrow" w:hAnsi="Arial Narrow" w:cs="Calibri"/>
                <w:color w:val="000000"/>
                <w:sz w:val="18"/>
                <w:szCs w:val="18"/>
              </w:rPr>
            </w:pPr>
            <w:r>
              <w:rPr>
                <w:rFonts w:ascii="Arial Narrow" w:hAnsi="Arial Narrow" w:cs="Calibri"/>
                <w:color w:val="000000"/>
                <w:sz w:val="18"/>
                <w:szCs w:val="18"/>
              </w:rPr>
              <w:t>484</w:t>
            </w:r>
          </w:p>
        </w:tc>
        <w:tc>
          <w:tcPr>
            <w:tcW w:w="883" w:type="pct"/>
            <w:tcBorders>
              <w:top w:val="nil"/>
              <w:left w:val="nil"/>
              <w:bottom w:val="single" w:sz="12" w:space="0" w:color="6F6D5C"/>
              <w:right w:val="nil"/>
            </w:tcBorders>
            <w:shd w:val="clear" w:color="auto" w:fill="auto"/>
            <w:vAlign w:val="bottom"/>
          </w:tcPr>
          <w:p w:rsidR="009D7B3F" w:rsidRDefault="009D7B3F" w:rsidP="009D7B3F">
            <w:pPr>
              <w:spacing w:after="80"/>
              <w:jc w:val="right"/>
              <w:rPr>
                <w:rFonts w:ascii="Arial Narrow" w:hAnsi="Arial Narrow" w:cs="Calibri"/>
                <w:color w:val="000000"/>
                <w:sz w:val="18"/>
                <w:szCs w:val="18"/>
              </w:rPr>
            </w:pPr>
            <w:r>
              <w:rPr>
                <w:rFonts w:ascii="Arial Narrow" w:hAnsi="Arial Narrow" w:cs="Calibri"/>
                <w:color w:val="000000"/>
                <w:sz w:val="18"/>
                <w:szCs w:val="18"/>
              </w:rPr>
              <w:t>25</w:t>
            </w:r>
          </w:p>
        </w:tc>
        <w:tc>
          <w:tcPr>
            <w:tcW w:w="883" w:type="pct"/>
            <w:tcBorders>
              <w:top w:val="nil"/>
              <w:left w:val="nil"/>
              <w:bottom w:val="single" w:sz="12" w:space="0" w:color="6F6D5C"/>
              <w:right w:val="nil"/>
            </w:tcBorders>
            <w:shd w:val="clear" w:color="auto" w:fill="auto"/>
            <w:vAlign w:val="bottom"/>
          </w:tcPr>
          <w:p w:rsidR="009D7B3F" w:rsidRDefault="009D7B3F" w:rsidP="009D7B3F">
            <w:pPr>
              <w:spacing w:after="80"/>
              <w:jc w:val="right"/>
              <w:rPr>
                <w:rFonts w:ascii="Arial Narrow" w:hAnsi="Arial Narrow" w:cs="Calibri"/>
                <w:color w:val="000000"/>
                <w:sz w:val="18"/>
                <w:szCs w:val="18"/>
              </w:rPr>
            </w:pPr>
            <w:r>
              <w:rPr>
                <w:rFonts w:ascii="Arial Narrow" w:hAnsi="Arial Narrow" w:cs="Calibri"/>
                <w:color w:val="000000"/>
                <w:sz w:val="18"/>
                <w:szCs w:val="18"/>
              </w:rPr>
              <w:t>30</w:t>
            </w:r>
          </w:p>
        </w:tc>
        <w:tc>
          <w:tcPr>
            <w:tcW w:w="883" w:type="pct"/>
            <w:tcBorders>
              <w:top w:val="nil"/>
              <w:left w:val="nil"/>
              <w:bottom w:val="single" w:sz="12" w:space="0" w:color="6F6D5C"/>
              <w:right w:val="nil"/>
            </w:tcBorders>
            <w:shd w:val="clear" w:color="auto" w:fill="auto"/>
            <w:vAlign w:val="bottom"/>
          </w:tcPr>
          <w:p w:rsidR="009D7B3F" w:rsidRDefault="009D7B3F" w:rsidP="009D7B3F">
            <w:pPr>
              <w:spacing w:after="80"/>
              <w:jc w:val="right"/>
              <w:rPr>
                <w:rFonts w:ascii="Arial Narrow" w:hAnsi="Arial Narrow" w:cs="Calibri"/>
                <w:color w:val="000000"/>
                <w:sz w:val="18"/>
                <w:szCs w:val="18"/>
              </w:rPr>
            </w:pPr>
            <w:r>
              <w:rPr>
                <w:rFonts w:ascii="Arial Narrow" w:hAnsi="Arial Narrow" w:cs="Calibri"/>
                <w:color w:val="000000"/>
                <w:sz w:val="18"/>
                <w:szCs w:val="18"/>
              </w:rPr>
              <w:t>358</w:t>
            </w:r>
          </w:p>
        </w:tc>
        <w:tc>
          <w:tcPr>
            <w:tcW w:w="884" w:type="pct"/>
            <w:tcBorders>
              <w:top w:val="nil"/>
              <w:left w:val="nil"/>
              <w:bottom w:val="single" w:sz="12" w:space="0" w:color="6F6D5C"/>
              <w:right w:val="nil"/>
            </w:tcBorders>
            <w:shd w:val="clear" w:color="auto" w:fill="auto"/>
            <w:vAlign w:val="bottom"/>
          </w:tcPr>
          <w:p w:rsidR="009D7B3F" w:rsidRDefault="009D7B3F" w:rsidP="009D7B3F">
            <w:pPr>
              <w:spacing w:after="80"/>
              <w:jc w:val="right"/>
              <w:rPr>
                <w:rFonts w:ascii="Arial Narrow" w:hAnsi="Arial Narrow" w:cs="Calibri"/>
                <w:color w:val="000000"/>
                <w:sz w:val="18"/>
                <w:szCs w:val="18"/>
              </w:rPr>
            </w:pPr>
            <w:r>
              <w:rPr>
                <w:rFonts w:ascii="Arial Narrow" w:hAnsi="Arial Narrow" w:cs="Calibri"/>
                <w:color w:val="000000"/>
                <w:sz w:val="18"/>
                <w:szCs w:val="18"/>
              </w:rPr>
              <w:t>71</w:t>
            </w:r>
          </w:p>
        </w:tc>
      </w:tr>
    </w:tbl>
    <w:p w:rsidR="0012197B" w:rsidRPr="00F3409C" w:rsidRDefault="0012197B" w:rsidP="0012197B">
      <w:pPr>
        <w:rPr>
          <w:rFonts w:ascii="Arial Narrow" w:hAnsi="Arial Narrow"/>
          <w:sz w:val="18"/>
          <w:szCs w:val="18"/>
        </w:rPr>
      </w:pPr>
    </w:p>
    <w:p w:rsidR="0012197B" w:rsidRDefault="0012197B" w:rsidP="0012197B">
      <w:pPr>
        <w:sectPr w:rsidR="0012197B" w:rsidSect="0012197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p>
    <w:p w:rsidR="0012197B" w:rsidRDefault="0012197B" w:rsidP="0012197B">
      <w:pPr>
        <w:rPr>
          <w:rFonts w:ascii="Arial Narrow" w:hAnsi="Arial Narrow"/>
          <w:sz w:val="18"/>
          <w:szCs w:val="18"/>
        </w:rPr>
      </w:pPr>
    </w:p>
    <w:p w:rsidR="00B34B95" w:rsidRDefault="0012197B" w:rsidP="0012197B">
      <w:pPr>
        <w:sectPr w:rsidR="00B34B95" w:rsidSect="00DD465A">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4" w:header="567" w:footer="709" w:gutter="0"/>
          <w:cols w:space="708"/>
          <w:titlePg/>
          <w:docGrid w:linePitch="360"/>
        </w:sectPr>
      </w:pPr>
      <w:r>
        <w:rPr>
          <w:rFonts w:ascii="Arial Narrow" w:hAnsi="Arial Narrow"/>
          <w:sz w:val="18"/>
          <w:szCs w:val="18"/>
        </w:rPr>
        <w:br w:type="page"/>
      </w:r>
    </w:p>
    <w:p w:rsidR="00B34B95" w:rsidRPr="00B74A3E" w:rsidRDefault="00B34B95" w:rsidP="00B34B95">
      <w:pPr>
        <w:rPr>
          <w:lang w:val="en-US"/>
        </w:rPr>
      </w:pPr>
      <w:r w:rsidRPr="00B74A3E">
        <w:rPr>
          <w:lang w:val="en-US"/>
        </w:rPr>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9D7B3F" w:rsidTr="004E625A">
        <w:tc>
          <w:tcPr>
            <w:tcW w:w="3141" w:type="pct"/>
            <w:tcBorders>
              <w:top w:val="single" w:sz="24" w:space="0" w:color="6F6D5C"/>
              <w:bottom w:val="single" w:sz="6" w:space="0" w:color="6F6D5C"/>
            </w:tcBorders>
            <w:shd w:val="clear" w:color="auto" w:fill="auto"/>
          </w:tcPr>
          <w:p w:rsidR="00B34B95" w:rsidRPr="000F2E20"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0C68AA" w:rsidRDefault="00B34B95" w:rsidP="004E625A">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B34B95" w:rsidRDefault="00B34B95" w:rsidP="004E625A">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B34B95" w:rsidRPr="00B74A3E" w:rsidRDefault="00B34B95" w:rsidP="004E625A">
            <w:pPr>
              <w:pStyle w:val="StdCelle"/>
              <w:spacing w:before="80" w:after="40"/>
              <w:rPr>
                <w:lang w:val="en-US"/>
              </w:rPr>
            </w:pPr>
            <w:r>
              <w:rPr>
                <w:lang w:val="en-US"/>
              </w:rPr>
              <w:t xml:space="preserve">Sections of </w:t>
            </w:r>
            <w:r w:rsidRPr="00B74A3E">
              <w:rPr>
                <w:lang w:val="en-US"/>
              </w:rPr>
              <w:t>the Danish criminal code</w:t>
            </w:r>
          </w:p>
        </w:tc>
      </w:tr>
      <w:tr w:rsidR="00B34B95" w:rsidRPr="009D7B3F" w:rsidTr="004E625A">
        <w:tc>
          <w:tcPr>
            <w:tcW w:w="3141" w:type="pct"/>
            <w:tcBorders>
              <w:top w:val="single" w:sz="6" w:space="0" w:color="6F6D5C"/>
            </w:tcBorders>
            <w:shd w:val="clear" w:color="auto" w:fill="auto"/>
          </w:tcPr>
          <w:p w:rsidR="00B34B95" w:rsidRPr="00B74A3E" w:rsidRDefault="00B34B95" w:rsidP="004E625A">
            <w:pPr>
              <w:pStyle w:val="StdCelle"/>
              <w:jc w:val="left"/>
              <w:rPr>
                <w:lang w:val="en-US"/>
              </w:rPr>
            </w:pPr>
          </w:p>
        </w:tc>
        <w:tc>
          <w:tcPr>
            <w:tcW w:w="499" w:type="pct"/>
            <w:tcBorders>
              <w:top w:val="single" w:sz="6" w:space="0" w:color="6F6D5C"/>
            </w:tcBorders>
            <w:shd w:val="clear" w:color="auto" w:fill="auto"/>
          </w:tcPr>
          <w:p w:rsidR="00B34B95" w:rsidRPr="00B74A3E" w:rsidRDefault="00B34B95" w:rsidP="004E625A">
            <w:pPr>
              <w:pStyle w:val="StdCelle"/>
              <w:rPr>
                <w:lang w:val="en-US"/>
              </w:rPr>
            </w:pPr>
          </w:p>
        </w:tc>
        <w:tc>
          <w:tcPr>
            <w:tcW w:w="498" w:type="pct"/>
            <w:tcBorders>
              <w:top w:val="single" w:sz="6" w:space="0" w:color="6F6D5C"/>
            </w:tcBorders>
            <w:shd w:val="clear" w:color="auto" w:fill="auto"/>
          </w:tcPr>
          <w:p w:rsidR="00B34B95" w:rsidRPr="00B74A3E" w:rsidRDefault="00B34B95" w:rsidP="004E625A">
            <w:pPr>
              <w:pStyle w:val="StdCelle"/>
              <w:rPr>
                <w:lang w:val="en-US"/>
              </w:rPr>
            </w:pPr>
          </w:p>
        </w:tc>
        <w:tc>
          <w:tcPr>
            <w:tcW w:w="862" w:type="pct"/>
            <w:tcBorders>
              <w:top w:val="single" w:sz="6" w:space="0" w:color="6F6D5C"/>
            </w:tcBorders>
            <w:shd w:val="clear" w:color="auto" w:fill="auto"/>
          </w:tcPr>
          <w:p w:rsidR="00B34B95" w:rsidRPr="00B74A3E"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222 (1)</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218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sz w:val="18"/>
                <w:szCs w:val="18"/>
              </w:rPr>
            </w:pPr>
            <w:r w:rsidRPr="0046419C">
              <w:rPr>
                <w:rFonts w:ascii="Arial Narrow" w:hAnsi="Arial Narrow"/>
                <w:sz w:val="18"/>
                <w:szCs w:val="18"/>
              </w:rPr>
              <w:t>225 cf. 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(2), 2. section</w:t>
            </w:r>
          </w:p>
          <w:p w:rsidR="00B34B95" w:rsidRPr="0046419C" w:rsidRDefault="00B34B95" w:rsidP="004E625A">
            <w:pPr>
              <w:jc w:val="right"/>
              <w:rPr>
                <w:rFonts w:ascii="Arial Narrow" w:hAnsi="Arial Narrow" w:cs="Calibri"/>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rPr>
          <w:trHeight w:val="219"/>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rPr>
          <w:trHeight w:val="198"/>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B34B95" w:rsidRPr="0046419C" w:rsidTr="004E625A">
        <w:tc>
          <w:tcPr>
            <w:tcW w:w="3141" w:type="pct"/>
            <w:shd w:val="clear" w:color="auto" w:fill="auto"/>
          </w:tcPr>
          <w:p w:rsidR="00B34B95" w:rsidRPr="0046419C" w:rsidRDefault="00B34B95" w:rsidP="004E625A">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B34B95" w:rsidRDefault="00B34B95" w:rsidP="00B34B95">
      <w:pPr>
        <w:spacing w:line="240" w:lineRule="auto"/>
      </w:pPr>
    </w:p>
    <w:p w:rsidR="00B34B95" w:rsidRDefault="00B34B95" w:rsidP="00B34B95">
      <w:r>
        <w:br w:type="page"/>
      </w:r>
    </w:p>
    <w:p w:rsidR="00B34B95" w:rsidRPr="0046419C" w:rsidRDefault="00B34B95" w:rsidP="00B34B95">
      <w:pPr>
        <w:spacing w:line="240" w:lineRule="auto"/>
        <w:rPr>
          <w:lang w:val="en-US"/>
        </w:rPr>
      </w:pPr>
      <w:r w:rsidRPr="0046419C">
        <w:rPr>
          <w:lang w:val="en-US"/>
        </w:rPr>
        <w:t xml:space="preserve">Following types of offences are included in the </w:t>
      </w:r>
      <w:proofErr w:type="gramStart"/>
      <w:r w:rsidRPr="0046419C">
        <w:rPr>
          <w:lang w:val="en-US"/>
        </w:rPr>
        <w:t>category</w:t>
      </w:r>
      <w:proofErr w:type="gramEnd"/>
      <w:r w:rsidRPr="0046419C">
        <w:rPr>
          <w:lang w:val="en-US"/>
        </w:rPr>
        <w:t xml:space="preserve">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9D7B3F" w:rsidTr="004E625A">
        <w:tc>
          <w:tcPr>
            <w:tcW w:w="3141"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rPr>
                <w:lang w:val="en-US"/>
              </w:rPr>
            </w:pPr>
            <w:r w:rsidRPr="0046419C">
              <w:rPr>
                <w:lang w:val="en-US"/>
              </w:rPr>
              <w:t>Sections of the Danish criminal code</w:t>
            </w:r>
          </w:p>
        </w:tc>
      </w:tr>
      <w:tr w:rsidR="00B34B95" w:rsidRPr="009D7B3F" w:rsidTr="004E625A">
        <w:tc>
          <w:tcPr>
            <w:tcW w:w="3141" w:type="pct"/>
            <w:tcBorders>
              <w:top w:val="single" w:sz="6" w:space="0" w:color="6F6D5C"/>
            </w:tcBorders>
            <w:shd w:val="clear" w:color="auto" w:fill="auto"/>
          </w:tcPr>
          <w:p w:rsidR="00B34B95" w:rsidRPr="0046419C" w:rsidRDefault="00B34B95" w:rsidP="004E625A">
            <w:pPr>
              <w:pStyle w:val="StdCelle"/>
              <w:jc w:val="left"/>
              <w:rPr>
                <w:lang w:val="en-US"/>
              </w:rPr>
            </w:pPr>
          </w:p>
        </w:tc>
        <w:tc>
          <w:tcPr>
            <w:tcW w:w="499" w:type="pct"/>
            <w:tcBorders>
              <w:top w:val="single" w:sz="6" w:space="0" w:color="6F6D5C"/>
            </w:tcBorders>
            <w:shd w:val="clear" w:color="auto" w:fill="auto"/>
          </w:tcPr>
          <w:p w:rsidR="00B34B95" w:rsidRPr="0046419C" w:rsidRDefault="00B34B95" w:rsidP="004E625A">
            <w:pPr>
              <w:pStyle w:val="StdCelle"/>
              <w:rPr>
                <w:lang w:val="en-US"/>
              </w:rPr>
            </w:pPr>
          </w:p>
        </w:tc>
        <w:tc>
          <w:tcPr>
            <w:tcW w:w="498" w:type="pct"/>
            <w:tcBorders>
              <w:top w:val="single" w:sz="6" w:space="0" w:color="6F6D5C"/>
            </w:tcBorders>
            <w:shd w:val="clear" w:color="auto" w:fill="auto"/>
          </w:tcPr>
          <w:p w:rsidR="00B34B95" w:rsidRPr="0046419C" w:rsidRDefault="00B34B95" w:rsidP="004E625A">
            <w:pPr>
              <w:pStyle w:val="StdCelle"/>
              <w:rPr>
                <w:lang w:val="en-US"/>
              </w:rPr>
            </w:pPr>
          </w:p>
        </w:tc>
        <w:tc>
          <w:tcPr>
            <w:tcW w:w="862" w:type="pct"/>
            <w:tcBorders>
              <w:top w:val="single" w:sz="6" w:space="0" w:color="6F6D5C"/>
            </w:tcBorders>
            <w:shd w:val="clear" w:color="auto" w:fill="auto"/>
          </w:tcPr>
          <w:p w:rsidR="00B34B95" w:rsidRPr="0046419C"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pStyle w:val="StdCelle"/>
              <w:jc w:val="left"/>
              <w:rPr>
                <w:b/>
                <w:i/>
              </w:rPr>
            </w:pPr>
            <w:r w:rsidRPr="0046419C">
              <w:rPr>
                <w:b/>
                <w:i/>
              </w:rPr>
              <w:t>Rape etc.</w:t>
            </w:r>
          </w:p>
        </w:tc>
        <w:tc>
          <w:tcPr>
            <w:tcW w:w="499" w:type="pct"/>
            <w:shd w:val="clear" w:color="auto" w:fill="auto"/>
          </w:tcPr>
          <w:p w:rsidR="00B34B95" w:rsidRPr="0046419C" w:rsidRDefault="00B34B95" w:rsidP="004E625A">
            <w:pPr>
              <w:pStyle w:val="StdCelle"/>
              <w:rPr>
                <w:b/>
                <w:i/>
              </w:rPr>
            </w:pPr>
          </w:p>
        </w:tc>
        <w:tc>
          <w:tcPr>
            <w:tcW w:w="498" w:type="pct"/>
            <w:shd w:val="clear" w:color="auto" w:fill="auto"/>
          </w:tcPr>
          <w:p w:rsidR="00B34B95" w:rsidRPr="0046419C" w:rsidRDefault="00B34B95" w:rsidP="004E625A">
            <w:pPr>
              <w:pStyle w:val="StdCelle"/>
              <w:rPr>
                <w:b/>
                <w:i/>
              </w:rPr>
            </w:pPr>
          </w:p>
        </w:tc>
        <w:tc>
          <w:tcPr>
            <w:tcW w:w="862" w:type="pct"/>
            <w:shd w:val="clear" w:color="auto" w:fill="auto"/>
          </w:tcPr>
          <w:p w:rsidR="00B34B95" w:rsidRPr="0046419C" w:rsidRDefault="00B34B95" w:rsidP="004E625A">
            <w:pPr>
              <w:pStyle w:val="StdCelle"/>
              <w:rPr>
                <w:b/>
                <w:i/>
              </w:rPr>
            </w:pP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jf. 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221</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single" w:sz="12" w:space="0" w:color="6F6D5C"/>
              <w:right w:val="nil"/>
            </w:tcBorders>
            <w:shd w:val="clear" w:color="auto" w:fill="auto"/>
          </w:tcPr>
          <w:p w:rsidR="00B34B95" w:rsidRPr="0046419C" w:rsidRDefault="00B34B95" w:rsidP="004E625A">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B34B95" w:rsidRPr="0046419C" w:rsidRDefault="00B34B95" w:rsidP="00B34B95">
      <w:pPr>
        <w:rPr>
          <w:rFonts w:ascii="Arial Narrow" w:hAnsi="Arial Narrow"/>
          <w:sz w:val="18"/>
          <w:szCs w:val="18"/>
        </w:rPr>
      </w:pPr>
    </w:p>
    <w:p w:rsidR="00B34B95" w:rsidRPr="00F3409C" w:rsidRDefault="00B34B95" w:rsidP="00B34B95">
      <w:pPr>
        <w:rPr>
          <w:rFonts w:ascii="Arial Narrow" w:hAnsi="Arial Narrow"/>
          <w:sz w:val="18"/>
          <w:szCs w:val="18"/>
        </w:rPr>
      </w:pPr>
    </w:p>
    <w:sectPr w:rsidR="00B34B95" w:rsidRPr="00F3409C" w:rsidSect="0013333C">
      <w:headerReference w:type="even" r:id="rId22"/>
      <w:headerReference w:type="default" r:id="rId23"/>
      <w:footerReference w:type="even" r:id="rId24"/>
      <w:footerReference w:type="default" r:id="rId25"/>
      <w:headerReference w:type="first" r:id="rId26"/>
      <w:footerReference w:type="first" r:id="rId27"/>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D64" w:rsidRDefault="00103D64" w:rsidP="000560D9">
      <w:r>
        <w:separator/>
      </w:r>
    </w:p>
  </w:endnote>
  <w:endnote w:type="continuationSeparator" w:id="0">
    <w:p w:rsidR="00103D64" w:rsidRDefault="00103D64"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sz w:val="20"/>
        <w:szCs w:val="20"/>
      </w:rPr>
    </w:sdtEndPr>
    <w:sdtContent>
      <w:p w:rsidR="00B34B95" w:rsidRPr="00B969D7" w:rsidRDefault="00B34B95" w:rsidP="001E6AC8">
        <w:pPr>
          <w:pStyle w:val="Sidefod"/>
          <w:ind w:right="-567"/>
          <w:jc w:val="right"/>
          <w:rPr>
            <w:rFonts w:cs="Arial"/>
            <w:sz w:val="20"/>
            <w:szCs w:val="20"/>
          </w:rPr>
        </w:pPr>
        <w:r w:rsidRPr="00B969D7">
          <w:rPr>
            <w:rFonts w:cs="Arial"/>
            <w:sz w:val="20"/>
            <w:szCs w:val="20"/>
          </w:rPr>
          <w:fldChar w:fldCharType="begin"/>
        </w:r>
        <w:r w:rsidRPr="00B969D7">
          <w:rPr>
            <w:rFonts w:cs="Arial"/>
            <w:sz w:val="20"/>
            <w:szCs w:val="20"/>
          </w:rPr>
          <w:instrText>PAGE   \* MERGEFORMAT</w:instrText>
        </w:r>
        <w:r w:rsidRPr="00B969D7">
          <w:rPr>
            <w:rFonts w:cs="Arial"/>
            <w:sz w:val="20"/>
            <w:szCs w:val="20"/>
          </w:rPr>
          <w:fldChar w:fldCharType="separate"/>
        </w:r>
        <w:r w:rsidR="009D7B3F" w:rsidRPr="009D7B3F">
          <w:rPr>
            <w:rFonts w:cs="Arial"/>
            <w:noProof/>
          </w:rPr>
          <w:t>1</w:t>
        </w:r>
        <w:r w:rsidRPr="00B969D7">
          <w:rPr>
            <w:rFonts w:cs="Arial"/>
            <w:sz w:val="20"/>
            <w:szCs w:val="20"/>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B34B95" w:rsidRDefault="00B34B95"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sidR="00AB5E71">
            <w:rPr>
              <w:noProof/>
            </w:rPr>
            <w:t>4</w:t>
          </w:r>
        </w:fldSimple>
      </w:p>
    </w:sdtContent>
  </w:sdt>
  <w:p w:rsidR="00B34B95" w:rsidRDefault="00B34B9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7B" w:rsidRDefault="0012197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7B" w:rsidRDefault="0012197B">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7B" w:rsidRDefault="0012197B">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D64" w:rsidRDefault="00103D64" w:rsidP="000560D9">
      <w:r>
        <w:separator/>
      </w:r>
    </w:p>
  </w:footnote>
  <w:footnote w:type="continuationSeparator" w:id="0">
    <w:p w:rsidR="00103D64" w:rsidRDefault="00103D64" w:rsidP="000560D9">
      <w:r>
        <w:continuationSeparator/>
      </w:r>
    </w:p>
  </w:footnote>
  <w:footnote w:id="1">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F42E8" w:rsidRDefault="00B34B95">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7B" w:rsidRPr="00754CA7" w:rsidRDefault="0012197B"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7B" w:rsidRPr="00754CA7" w:rsidRDefault="0012197B"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97B" w:rsidRPr="00754CA7" w:rsidRDefault="0012197B"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03586"/>
    <w:rsid w:val="00003BC3"/>
    <w:rsid w:val="000168F5"/>
    <w:rsid w:val="0002095E"/>
    <w:rsid w:val="00023801"/>
    <w:rsid w:val="00044ADE"/>
    <w:rsid w:val="000560D9"/>
    <w:rsid w:val="000616D1"/>
    <w:rsid w:val="00073CAD"/>
    <w:rsid w:val="00074B60"/>
    <w:rsid w:val="00094B6A"/>
    <w:rsid w:val="000A3C69"/>
    <w:rsid w:val="000C53F3"/>
    <w:rsid w:val="000C68AA"/>
    <w:rsid w:val="000D57A8"/>
    <w:rsid w:val="000F241C"/>
    <w:rsid w:val="000F4E5F"/>
    <w:rsid w:val="00103D64"/>
    <w:rsid w:val="0011181B"/>
    <w:rsid w:val="00115FFF"/>
    <w:rsid w:val="0012197B"/>
    <w:rsid w:val="0013333C"/>
    <w:rsid w:val="00140CAD"/>
    <w:rsid w:val="00152687"/>
    <w:rsid w:val="001747C1"/>
    <w:rsid w:val="00182874"/>
    <w:rsid w:val="001B661B"/>
    <w:rsid w:val="001B746E"/>
    <w:rsid w:val="001C23F1"/>
    <w:rsid w:val="001D3E3F"/>
    <w:rsid w:val="001F65CA"/>
    <w:rsid w:val="002007B8"/>
    <w:rsid w:val="00205A2D"/>
    <w:rsid w:val="00214DF2"/>
    <w:rsid w:val="00244974"/>
    <w:rsid w:val="00262771"/>
    <w:rsid w:val="00285C7B"/>
    <w:rsid w:val="00292399"/>
    <w:rsid w:val="002D55AE"/>
    <w:rsid w:val="002D575D"/>
    <w:rsid w:val="00301E0D"/>
    <w:rsid w:val="003159AD"/>
    <w:rsid w:val="0032032C"/>
    <w:rsid w:val="00323499"/>
    <w:rsid w:val="003339FB"/>
    <w:rsid w:val="00394580"/>
    <w:rsid w:val="003B2E27"/>
    <w:rsid w:val="003C71F3"/>
    <w:rsid w:val="003D3132"/>
    <w:rsid w:val="003D45FC"/>
    <w:rsid w:val="003E50EC"/>
    <w:rsid w:val="00413AB4"/>
    <w:rsid w:val="00421208"/>
    <w:rsid w:val="0043327C"/>
    <w:rsid w:val="00437AD7"/>
    <w:rsid w:val="00443347"/>
    <w:rsid w:val="0046797B"/>
    <w:rsid w:val="00495CCA"/>
    <w:rsid w:val="004A0F48"/>
    <w:rsid w:val="004A5CF7"/>
    <w:rsid w:val="004B1B1D"/>
    <w:rsid w:val="004B58FC"/>
    <w:rsid w:val="004F220B"/>
    <w:rsid w:val="004F69F3"/>
    <w:rsid w:val="004F7A12"/>
    <w:rsid w:val="00501664"/>
    <w:rsid w:val="0050602B"/>
    <w:rsid w:val="005129D3"/>
    <w:rsid w:val="005278B9"/>
    <w:rsid w:val="00532416"/>
    <w:rsid w:val="005350FD"/>
    <w:rsid w:val="005533E3"/>
    <w:rsid w:val="00592600"/>
    <w:rsid w:val="005B3F54"/>
    <w:rsid w:val="005C3BD7"/>
    <w:rsid w:val="005C5D8C"/>
    <w:rsid w:val="005C7210"/>
    <w:rsid w:val="005F5D96"/>
    <w:rsid w:val="00602EB6"/>
    <w:rsid w:val="00607944"/>
    <w:rsid w:val="00616D85"/>
    <w:rsid w:val="0065672A"/>
    <w:rsid w:val="00665EE8"/>
    <w:rsid w:val="00690882"/>
    <w:rsid w:val="006B0BC0"/>
    <w:rsid w:val="006D7846"/>
    <w:rsid w:val="006F3419"/>
    <w:rsid w:val="006F7A17"/>
    <w:rsid w:val="007016BC"/>
    <w:rsid w:val="007055CE"/>
    <w:rsid w:val="007142B2"/>
    <w:rsid w:val="00734F95"/>
    <w:rsid w:val="00754CA7"/>
    <w:rsid w:val="00774A4C"/>
    <w:rsid w:val="00791955"/>
    <w:rsid w:val="007B1055"/>
    <w:rsid w:val="007B1673"/>
    <w:rsid w:val="007B4452"/>
    <w:rsid w:val="007F0798"/>
    <w:rsid w:val="00820334"/>
    <w:rsid w:val="00823F75"/>
    <w:rsid w:val="008314C2"/>
    <w:rsid w:val="008338D3"/>
    <w:rsid w:val="00836783"/>
    <w:rsid w:val="00840163"/>
    <w:rsid w:val="008577EB"/>
    <w:rsid w:val="00861778"/>
    <w:rsid w:val="00876D91"/>
    <w:rsid w:val="008A23DC"/>
    <w:rsid w:val="008A4F9D"/>
    <w:rsid w:val="008B16D6"/>
    <w:rsid w:val="008C44D2"/>
    <w:rsid w:val="008D0455"/>
    <w:rsid w:val="009144C1"/>
    <w:rsid w:val="00922932"/>
    <w:rsid w:val="00922F5E"/>
    <w:rsid w:val="00936597"/>
    <w:rsid w:val="00941024"/>
    <w:rsid w:val="0094286D"/>
    <w:rsid w:val="00967DEE"/>
    <w:rsid w:val="00981DB4"/>
    <w:rsid w:val="00993F7E"/>
    <w:rsid w:val="009B453E"/>
    <w:rsid w:val="009D7B3F"/>
    <w:rsid w:val="00A03E66"/>
    <w:rsid w:val="00A15B4A"/>
    <w:rsid w:val="00A373B8"/>
    <w:rsid w:val="00A439FC"/>
    <w:rsid w:val="00A51F88"/>
    <w:rsid w:val="00A72532"/>
    <w:rsid w:val="00A920C5"/>
    <w:rsid w:val="00AA6CA6"/>
    <w:rsid w:val="00AB5E71"/>
    <w:rsid w:val="00AC6A8B"/>
    <w:rsid w:val="00AC7CF3"/>
    <w:rsid w:val="00AF3AA6"/>
    <w:rsid w:val="00B126F5"/>
    <w:rsid w:val="00B247EA"/>
    <w:rsid w:val="00B32564"/>
    <w:rsid w:val="00B32613"/>
    <w:rsid w:val="00B34B95"/>
    <w:rsid w:val="00B425AA"/>
    <w:rsid w:val="00B50774"/>
    <w:rsid w:val="00B74A3E"/>
    <w:rsid w:val="00B85B66"/>
    <w:rsid w:val="00B921D7"/>
    <w:rsid w:val="00BA5C10"/>
    <w:rsid w:val="00BB04C3"/>
    <w:rsid w:val="00BB6E02"/>
    <w:rsid w:val="00BE08DD"/>
    <w:rsid w:val="00C05269"/>
    <w:rsid w:val="00C126B3"/>
    <w:rsid w:val="00C153B3"/>
    <w:rsid w:val="00C21D44"/>
    <w:rsid w:val="00C32811"/>
    <w:rsid w:val="00C54550"/>
    <w:rsid w:val="00C721B9"/>
    <w:rsid w:val="00CA3512"/>
    <w:rsid w:val="00CA4ABB"/>
    <w:rsid w:val="00CD3309"/>
    <w:rsid w:val="00CE36F0"/>
    <w:rsid w:val="00CF1D55"/>
    <w:rsid w:val="00D05FAF"/>
    <w:rsid w:val="00D13CE9"/>
    <w:rsid w:val="00D2582F"/>
    <w:rsid w:val="00D268B6"/>
    <w:rsid w:val="00D321C8"/>
    <w:rsid w:val="00D37B06"/>
    <w:rsid w:val="00D67B9F"/>
    <w:rsid w:val="00D74FE4"/>
    <w:rsid w:val="00D87D21"/>
    <w:rsid w:val="00DA6BAC"/>
    <w:rsid w:val="00DB076C"/>
    <w:rsid w:val="00DB4975"/>
    <w:rsid w:val="00DC18D9"/>
    <w:rsid w:val="00DD2418"/>
    <w:rsid w:val="00DD7B51"/>
    <w:rsid w:val="00DE3297"/>
    <w:rsid w:val="00DE35B0"/>
    <w:rsid w:val="00DF41CC"/>
    <w:rsid w:val="00E15201"/>
    <w:rsid w:val="00E169AB"/>
    <w:rsid w:val="00E2275B"/>
    <w:rsid w:val="00E34333"/>
    <w:rsid w:val="00E45CFA"/>
    <w:rsid w:val="00E6361F"/>
    <w:rsid w:val="00E85241"/>
    <w:rsid w:val="00E85F23"/>
    <w:rsid w:val="00E87221"/>
    <w:rsid w:val="00E90285"/>
    <w:rsid w:val="00E90EEE"/>
    <w:rsid w:val="00E93AC6"/>
    <w:rsid w:val="00EA5F68"/>
    <w:rsid w:val="00EC765B"/>
    <w:rsid w:val="00EC7D82"/>
    <w:rsid w:val="00ED2284"/>
    <w:rsid w:val="00ED7870"/>
    <w:rsid w:val="00ED7E3D"/>
    <w:rsid w:val="00EE219C"/>
    <w:rsid w:val="00F06A25"/>
    <w:rsid w:val="00F3409C"/>
    <w:rsid w:val="00F36C94"/>
    <w:rsid w:val="00F51E2D"/>
    <w:rsid w:val="00F811B1"/>
    <w:rsid w:val="00F90A56"/>
    <w:rsid w:val="00FA485A"/>
    <w:rsid w:val="00FB2A6B"/>
    <w:rsid w:val="00FC51BC"/>
    <w:rsid w:val="00FF1284"/>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26CFEED5"/>
  <w15:docId w15:val="{3D206456-58CD-43D8-A624-B084CBEC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B95"/>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spacing w:before="480" w:after="240" w:line="240" w:lineRule="auto"/>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outlineLvl w:val="2"/>
    </w:pPr>
    <w:rPr>
      <w:rFonts w:ascii="Arial" w:hAnsi="Arial" w:cs="Arial"/>
      <w:b/>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pPr>
    <w:rPr>
      <w:rFonts w:ascii="Arial" w:hAnsi="Arial"/>
      <w:sz w:val="28"/>
    </w:rPr>
  </w:style>
  <w:style w:type="paragraph" w:styleId="Titel">
    <w:name w:val="Title"/>
    <w:basedOn w:val="Normal"/>
    <w:next w:val="Normal"/>
    <w:link w:val="TitelTegn"/>
    <w:uiPriority w:val="3"/>
    <w:qFormat/>
    <w:rsid w:val="00DC18D9"/>
    <w:pPr>
      <w:spacing w:before="120" w:after="240" w:line="240" w:lineRule="auto"/>
    </w:pPr>
    <w:rPr>
      <w:rFonts w:ascii="Arial" w:hAnsi="Arial" w:cs="Arial"/>
      <w:b/>
      <w:sz w:val="30"/>
    </w:rPr>
  </w:style>
  <w:style w:type="character" w:customStyle="1" w:styleId="TitelTegn">
    <w:name w:val="Titel Tegn"/>
    <w:basedOn w:val="Standardskrifttypeiafsnit"/>
    <w:link w:val="Titel"/>
    <w:uiPriority w:val="3"/>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rsid w:val="00421208"/>
    <w:rPr>
      <w:rFonts w:ascii="Arial Narrow" w:hAnsi="Arial Narrow"/>
      <w:position w:val="6"/>
      <w:sz w:val="14"/>
    </w:rPr>
  </w:style>
  <w:style w:type="paragraph" w:styleId="Fodnotetekst">
    <w:name w:val="footnote text"/>
    <w:basedOn w:val="Normal"/>
    <w:link w:val="FodnotetekstTeg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pPr>
    <w:rPr>
      <w:b/>
      <w:sz w:val="22"/>
    </w:rPr>
  </w:style>
  <w:style w:type="paragraph" w:styleId="Indholdsfortegnelse2">
    <w:name w:val="toc 2"/>
    <w:basedOn w:val="Normal"/>
    <w:next w:val="Normal"/>
    <w:autoRedefine/>
    <w:semiHidden/>
    <w:rsid w:val="00437AD7"/>
    <w:pPr>
      <w:spacing w:before="60"/>
    </w:pPr>
    <w:rPr>
      <w:sz w:val="22"/>
    </w:rPr>
  </w:style>
  <w:style w:type="paragraph" w:styleId="Indholdsfortegnelse3">
    <w:name w:val="toc 3"/>
    <w:basedOn w:val="Normal"/>
    <w:next w:val="Normal"/>
    <w:autoRedefine/>
    <w:semiHidden/>
    <w:rsid w:val="00437AD7"/>
    <w:rPr>
      <w:sz w:val="22"/>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 w:type="paragraph" w:customStyle="1" w:styleId="Til">
    <w:name w:val="Til"/>
    <w:basedOn w:val="Normal"/>
    <w:next w:val="Normal"/>
    <w:uiPriority w:val="38"/>
    <w:qFormat/>
    <w:rsid w:val="00B34B95"/>
    <w:pPr>
      <w:spacing w:after="120"/>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08212F7C384C61B09A9021A284EA5E"/>
        <w:category>
          <w:name w:val="Generelt"/>
          <w:gallery w:val="placeholder"/>
        </w:category>
        <w:types>
          <w:type w:val="bbPlcHdr"/>
        </w:types>
        <w:behaviors>
          <w:behavior w:val="content"/>
        </w:behaviors>
        <w:guid w:val="{EC65768D-B726-4F02-8B0F-8C26D6092DDF}"/>
      </w:docPartPr>
      <w:docPartBody>
        <w:p w:rsidR="001E5269" w:rsidRDefault="00E56B43" w:rsidP="00E56B43">
          <w:pPr>
            <w:pStyle w:val="6808212F7C384C61B09A9021A284EA5E"/>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1E5269"/>
    <w:rsid w:val="00494983"/>
    <w:rsid w:val="00D25F6D"/>
    <w:rsid w:val="00E56B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56B43"/>
    <w:rPr>
      <w:color w:val="808080"/>
    </w:rPr>
  </w:style>
  <w:style w:type="paragraph" w:customStyle="1" w:styleId="FA78A90F689B404EA8AFBC68624C5413">
    <w:name w:val="FA78A90F689B404EA8AFBC68624C5413"/>
    <w:rsid w:val="00D25F6D"/>
  </w:style>
  <w:style w:type="paragraph" w:customStyle="1" w:styleId="FE762D5AB8E048C4847C676123F20A41">
    <w:name w:val="FE762D5AB8E048C4847C676123F20A41"/>
    <w:rsid w:val="00494983"/>
  </w:style>
  <w:style w:type="paragraph" w:customStyle="1" w:styleId="6808212F7C384C61B09A9021A284EA5E">
    <w:name w:val="6808212F7C384C61B09A9021A284EA5E"/>
    <w:rsid w:val="00E56B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10</TotalTime>
  <Pages>4</Pages>
  <Words>1405</Words>
  <Characters>6728</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Rape: Reported criminal offences</vt:lpstr>
    </vt:vector>
  </TitlesOfParts>
  <Company>Danmarks Statistik</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Reported criminal offences, quarterly</dc:title>
  <dc:creator>Lisbeth Lavrsen</dc:creator>
  <cp:lastModifiedBy>Iben Pedersen</cp:lastModifiedBy>
  <cp:revision>12</cp:revision>
  <dcterms:created xsi:type="dcterms:W3CDTF">2025-03-20T12:56:00Z</dcterms:created>
  <dcterms:modified xsi:type="dcterms:W3CDTF">2026-07-07T11:18:00Z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